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550" w:rsidRPr="00F10A55" w:rsidRDefault="00E10550" w:rsidP="00E10550">
      <w:pPr>
        <w:pStyle w:val="af5"/>
        <w:tabs>
          <w:tab w:val="left" w:pos="1871"/>
          <w:tab w:val="left" w:pos="3407"/>
          <w:tab w:val="left" w:pos="4949"/>
          <w:tab w:val="left" w:pos="6599"/>
        </w:tabs>
        <w:jc w:val="center"/>
        <w:rPr>
          <w:rFonts w:ascii="Times New Roman" w:eastAsia="宋体" w:hAnsi="宋体"/>
        </w:rPr>
      </w:pPr>
      <w:bookmarkStart w:id="0" w:name="_GoBack"/>
      <w:r w:rsidRPr="00F10A55">
        <w:rPr>
          <w:rFonts w:ascii="Arial" w:eastAsia="黑体" w:hAnsi="黑体"/>
          <w:b/>
          <w:sz w:val="36"/>
        </w:rPr>
        <w:t>大题分析与表达练</w:t>
      </w:r>
      <w:r w:rsidRPr="00F10A55">
        <w:rPr>
          <w:rFonts w:ascii="Times New Roman" w:eastAsia="宋体" w:hAnsi="Times New Roman"/>
          <w:b/>
          <w:sz w:val="36"/>
        </w:rPr>
        <w:t>6</w:t>
      </w:r>
      <w:r w:rsidRPr="00F10A55">
        <w:rPr>
          <w:rFonts w:ascii="Times New Roman" w:eastAsia="宋体" w:hAnsi="宋体"/>
          <w:sz w:val="36"/>
        </w:rPr>
        <w:t xml:space="preserve">　</w:t>
      </w:r>
      <w:r w:rsidRPr="00F10A55">
        <w:rPr>
          <w:rFonts w:ascii="Arial" w:eastAsia="黑体" w:hAnsi="黑体"/>
          <w:b/>
          <w:sz w:val="36"/>
        </w:rPr>
        <w:t>生态类大题突破</w:t>
      </w:r>
    </w:p>
    <w:bookmarkEnd w:id="0"/>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1</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山东淄博二模</w:t>
      </w:r>
      <w:r w:rsidRPr="00F10A55">
        <w:rPr>
          <w:rFonts w:ascii="Times New Roman" w:eastAsia="宋体" w:hAnsi="宋体"/>
        </w:rPr>
        <w:t>)</w:t>
      </w:r>
      <w:r w:rsidRPr="00F10A55">
        <w:rPr>
          <w:rFonts w:ascii="Times New Roman" w:eastAsia="宋体" w:hAnsi="宋体"/>
        </w:rPr>
        <w:t>飞机草是一种喜阳不耐阴的杂草</w:t>
      </w:r>
      <w:r w:rsidRPr="00F10A55">
        <w:rPr>
          <w:rFonts w:ascii="Times New Roman" w:eastAsia="宋体" w:hAnsi="宋体"/>
        </w:rPr>
        <w:t>,</w:t>
      </w:r>
      <w:r w:rsidRPr="00F10A55">
        <w:rPr>
          <w:rFonts w:ascii="Times New Roman" w:eastAsia="宋体" w:hAnsi="宋体"/>
        </w:rPr>
        <w:t>具有较强的繁殖能力</w:t>
      </w:r>
      <w:r w:rsidRPr="00F10A55">
        <w:rPr>
          <w:rFonts w:ascii="Times New Roman" w:eastAsia="宋体" w:hAnsi="宋体"/>
        </w:rPr>
        <w:t>,</w:t>
      </w:r>
      <w:r w:rsidRPr="00F10A55">
        <w:rPr>
          <w:rFonts w:ascii="Times New Roman" w:eastAsia="宋体" w:hAnsi="宋体"/>
        </w:rPr>
        <w:t>能够迅速排挤本地物种</w:t>
      </w:r>
      <w:r w:rsidRPr="00F10A55">
        <w:rPr>
          <w:rFonts w:ascii="Times New Roman" w:eastAsia="宋体" w:hAnsi="宋体"/>
        </w:rPr>
        <w:t>,</w:t>
      </w:r>
      <w:r w:rsidRPr="00F10A55">
        <w:rPr>
          <w:rFonts w:ascii="Times New Roman" w:eastAsia="宋体" w:hAnsi="宋体"/>
        </w:rPr>
        <w:t>形成大面积的单优势种群落</w:t>
      </w:r>
      <w:r w:rsidRPr="00F10A55">
        <w:rPr>
          <w:rFonts w:ascii="Times New Roman" w:eastAsia="宋体" w:hAnsi="宋体"/>
        </w:rPr>
        <w:t>,</w:t>
      </w:r>
      <w:r w:rsidRPr="00F10A55">
        <w:rPr>
          <w:rFonts w:ascii="Times New Roman" w:eastAsia="宋体" w:hAnsi="宋体"/>
        </w:rPr>
        <w:t>造成生态系统极度退化</w:t>
      </w:r>
      <w:r w:rsidRPr="00F10A55">
        <w:rPr>
          <w:rFonts w:ascii="Times New Roman" w:eastAsia="宋体" w:hAnsi="宋体"/>
        </w:rPr>
        <w:t>,</w:t>
      </w:r>
      <w:r w:rsidRPr="00F10A55">
        <w:rPr>
          <w:rFonts w:ascii="Times New Roman" w:eastAsia="宋体" w:hAnsi="宋体"/>
        </w:rPr>
        <w:t>被视为世界上严重的外来入侵物种之一。下图甲、乙分别为不同修复时间飞机草盖度</w:t>
      </w:r>
      <w:r w:rsidRPr="00F10A55">
        <w:rPr>
          <w:rFonts w:ascii="Times New Roman" w:eastAsia="宋体" w:hAnsi="宋体"/>
        </w:rPr>
        <w:t>(</w:t>
      </w:r>
      <w:r w:rsidRPr="00F10A55">
        <w:rPr>
          <w:rFonts w:ascii="Times New Roman" w:eastAsia="宋体" w:hAnsi="宋体"/>
        </w:rPr>
        <w:t>植物地上部分垂直投影的面积占地面的比例</w:t>
      </w:r>
      <w:r w:rsidRPr="00F10A55">
        <w:rPr>
          <w:rFonts w:ascii="Times New Roman" w:eastAsia="宋体" w:hAnsi="宋体"/>
        </w:rPr>
        <w:t>)</w:t>
      </w:r>
      <w:r w:rsidRPr="00F10A55">
        <w:rPr>
          <w:rFonts w:ascii="Times New Roman" w:eastAsia="宋体" w:hAnsi="宋体"/>
        </w:rPr>
        <w:t>和物种丰富度变化图</w:t>
      </w:r>
      <w:r w:rsidRPr="00F10A55">
        <w:rPr>
          <w:rFonts w:ascii="Times New Roman" w:eastAsia="宋体" w:hAnsi="宋体"/>
        </w:rPr>
        <w:t>(</w:t>
      </w:r>
      <w:r w:rsidRPr="00F10A55">
        <w:rPr>
          <w:rFonts w:ascii="Times New Roman" w:eastAsia="宋体" w:hAnsi="宋体"/>
        </w:rPr>
        <w:t>图中</w:t>
      </w:r>
      <w:r w:rsidRPr="00F10A55">
        <w:rPr>
          <w:rFonts w:ascii="Times New Roman" w:eastAsia="宋体" w:hAnsi="宋体"/>
        </w:rPr>
        <w:t>CK</w:t>
      </w:r>
      <w:r w:rsidRPr="00F10A55">
        <w:rPr>
          <w:rFonts w:ascii="Times New Roman" w:eastAsia="宋体" w:hAnsi="宋体"/>
        </w:rPr>
        <w:t>为对照</w:t>
      </w:r>
      <w:r w:rsidRPr="00F10A55">
        <w:rPr>
          <w:rFonts w:ascii="Times New Roman" w:eastAsia="宋体" w:hAnsi="宋体"/>
        </w:rPr>
        <w:t>,a</w:t>
      </w:r>
      <w:r w:rsidRPr="00F10A55">
        <w:rPr>
          <w:rFonts w:ascii="Times New Roman" w:eastAsia="宋体" w:hAnsi="宋体"/>
        </w:rPr>
        <w:t>为年</w:t>
      </w:r>
      <w:r w:rsidRPr="00F10A55">
        <w:rPr>
          <w:rFonts w:ascii="Times New Roman" w:eastAsia="宋体" w:hAnsi="宋体"/>
        </w:rPr>
        <w:t>)</w:t>
      </w:r>
      <w:r w:rsidRPr="00F10A55">
        <w:rPr>
          <w:rFonts w:ascii="Times New Roman" w:eastAsia="宋体" w:hAnsi="宋体"/>
        </w:rPr>
        <w:t>。回答下列问题。</w:t>
      </w:r>
    </w:p>
    <w:p w:rsidR="00E10550" w:rsidRPr="00F10A55" w:rsidRDefault="00E10550" w:rsidP="00E10550">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676160" cy="1257120"/>
            <wp:effectExtent l="0" t="0" r="0" b="0"/>
            <wp:docPr id="161" name="KSZRX30.eps" descr="id:21474877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8" cstate="print"/>
                    <a:stretch>
                      <a:fillRect/>
                    </a:stretch>
                  </pic:blipFill>
                  <pic:spPr>
                    <a:xfrm>
                      <a:off x="0" y="0"/>
                      <a:ext cx="1676160" cy="1257120"/>
                    </a:xfrm>
                    <a:prstGeom prst="rect">
                      <a:avLst/>
                    </a:prstGeom>
                  </pic:spPr>
                </pic:pic>
              </a:graphicData>
            </a:graphic>
          </wp:inline>
        </w:drawing>
      </w:r>
    </w:p>
    <w:p w:rsidR="00E10550" w:rsidRPr="00F10A55" w:rsidRDefault="00E10550" w:rsidP="00E10550">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甲</w:t>
      </w:r>
    </w:p>
    <w:p w:rsidR="00E10550" w:rsidRPr="00F10A55" w:rsidRDefault="00E10550" w:rsidP="00E10550">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650240" cy="1319760"/>
            <wp:effectExtent l="0" t="0" r="0" b="0"/>
            <wp:docPr id="162" name="KSZRX31.eps" descr="id:21474877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9" cstate="print"/>
                    <a:stretch>
                      <a:fillRect/>
                    </a:stretch>
                  </pic:blipFill>
                  <pic:spPr>
                    <a:xfrm>
                      <a:off x="0" y="0"/>
                      <a:ext cx="1650240" cy="1319760"/>
                    </a:xfrm>
                    <a:prstGeom prst="rect">
                      <a:avLst/>
                    </a:prstGeom>
                  </pic:spPr>
                </pic:pic>
              </a:graphicData>
            </a:graphic>
          </wp:inline>
        </w:drawing>
      </w:r>
    </w:p>
    <w:p w:rsidR="00E10550" w:rsidRPr="00F10A55" w:rsidRDefault="00E10550" w:rsidP="00E10550">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乙</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图甲中</w:t>
      </w:r>
      <w:r w:rsidRPr="00F10A55">
        <w:rPr>
          <w:rFonts w:ascii="Times New Roman" w:eastAsia="宋体" w:hAnsi="宋体"/>
        </w:rPr>
        <w:t>,</w:t>
      </w:r>
      <w:r w:rsidRPr="00F10A55">
        <w:rPr>
          <w:rFonts w:ascii="Times New Roman" w:eastAsia="宋体" w:hAnsi="宋体"/>
        </w:rPr>
        <w:t>修复初期飞机草种群大量繁殖成为该群落的</w:t>
      </w:r>
      <w:r w:rsidRPr="00F10A55">
        <w:rPr>
          <w:rFonts w:ascii="Times New Roman" w:eastAsia="宋体" w:hAnsi="宋体"/>
          <w:color w:val="FF0000"/>
          <w:u w:val="single" w:color="000000"/>
        </w:rPr>
        <w:t xml:space="preserve">　　　　</w:t>
      </w:r>
      <w:r w:rsidRPr="00F10A55">
        <w:rPr>
          <w:rFonts w:ascii="Times New Roman" w:eastAsia="宋体" w:hAnsi="宋体"/>
        </w:rPr>
        <w:t>。 </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图乙中</w:t>
      </w:r>
      <w:r w:rsidRPr="00F10A55">
        <w:rPr>
          <w:rFonts w:ascii="Times New Roman" w:eastAsia="宋体" w:hAnsi="宋体"/>
        </w:rPr>
        <w:t>,</w:t>
      </w:r>
      <w:r w:rsidRPr="00F10A55">
        <w:rPr>
          <w:rFonts w:ascii="Times New Roman" w:eastAsia="宋体" w:hAnsi="宋体"/>
        </w:rPr>
        <w:t>草本植物物种丰富度的变化可描述为</w:t>
      </w:r>
      <w:r w:rsidRPr="00F10A55">
        <w:rPr>
          <w:rFonts w:ascii="Times New Roman" w:eastAsia="宋体" w:hAnsi="宋体"/>
          <w:color w:val="FF0000"/>
          <w:u w:val="single" w:color="000000"/>
        </w:rPr>
        <w:t xml:space="preserve">　　　　　　　　　　　　　　　　　　　　　</w:t>
      </w:r>
      <w:r w:rsidRPr="00F10A55">
        <w:rPr>
          <w:rFonts w:ascii="Times New Roman" w:eastAsia="宋体" w:hAnsi="宋体"/>
        </w:rPr>
        <w:t>。由于人工代替种植</w:t>
      </w:r>
      <w:r w:rsidRPr="00F10A55">
        <w:rPr>
          <w:rFonts w:ascii="Times New Roman" w:eastAsia="宋体" w:hAnsi="宋体"/>
        </w:rPr>
        <w:t>,</w:t>
      </w:r>
      <w:r w:rsidRPr="00F10A55">
        <w:rPr>
          <w:rFonts w:ascii="Times New Roman" w:eastAsia="宋体" w:hAnsi="宋体"/>
        </w:rPr>
        <w:t>修复</w:t>
      </w:r>
      <w:r w:rsidRPr="00F10A55">
        <w:rPr>
          <w:rFonts w:ascii="Times New Roman" w:eastAsia="宋体" w:hAnsi="宋体"/>
        </w:rPr>
        <w:t>3a</w:t>
      </w:r>
      <w:r w:rsidRPr="00F10A55">
        <w:rPr>
          <w:rFonts w:ascii="Times New Roman" w:eastAsia="宋体" w:hAnsi="宋体"/>
        </w:rPr>
        <w:t>后灌木物种丰富度显著增加</w:t>
      </w:r>
      <w:r w:rsidRPr="00F10A55">
        <w:rPr>
          <w:rFonts w:ascii="Times New Roman" w:eastAsia="宋体" w:hAnsi="宋体"/>
        </w:rPr>
        <w:t>,</w:t>
      </w:r>
      <w:r w:rsidRPr="00F10A55">
        <w:rPr>
          <w:rFonts w:ascii="Times New Roman" w:eastAsia="宋体" w:hAnsi="宋体"/>
        </w:rPr>
        <w:t>这说明人类活动能够</w:t>
      </w:r>
      <w:r w:rsidRPr="00F10A55">
        <w:rPr>
          <w:rFonts w:ascii="Times New Roman" w:eastAsia="宋体" w:hAnsi="宋体"/>
          <w:color w:val="FF0000"/>
          <w:u w:val="single" w:color="000000"/>
        </w:rPr>
        <w:t xml:space="preserve">　　　　　　　　　　　　　　　　　　　　　</w:t>
      </w:r>
      <w:r w:rsidRPr="00F10A55">
        <w:rPr>
          <w:rFonts w:ascii="Times New Roman" w:eastAsia="宋体" w:hAnsi="宋体"/>
        </w:rPr>
        <w:t>。 </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选择具有强大竞争优势或通过根分泌有机化合物的物种抑制外来入侵物种生长</w:t>
      </w:r>
      <w:r w:rsidRPr="00F10A55">
        <w:rPr>
          <w:rFonts w:ascii="Times New Roman" w:eastAsia="宋体" w:hAnsi="宋体"/>
        </w:rPr>
        <w:t>,</w:t>
      </w:r>
      <w:r w:rsidRPr="00F10A55">
        <w:rPr>
          <w:rFonts w:ascii="Times New Roman" w:eastAsia="宋体" w:hAnsi="宋体"/>
        </w:rPr>
        <w:t>是利用了</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种间</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种内</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竞争关系。高生态空间位置的本地物种逐渐削弱或代替低生态空间的飞机草的过程属于</w:t>
      </w:r>
      <w:r w:rsidRPr="00F10A55">
        <w:rPr>
          <w:rFonts w:ascii="Times New Roman" w:eastAsia="宋体" w:hAnsi="宋体"/>
          <w:color w:val="FF0000"/>
          <w:u w:val="single" w:color="000000"/>
        </w:rPr>
        <w:t xml:space="preserve">　　　　　　　　</w:t>
      </w:r>
      <w:r w:rsidRPr="00F10A55">
        <w:rPr>
          <w:rFonts w:ascii="Times New Roman" w:eastAsia="宋体" w:hAnsi="宋体"/>
        </w:rPr>
        <w:t>。 </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综合分析甲、乙两图可知</w:t>
      </w:r>
      <w:r w:rsidRPr="00F10A55">
        <w:rPr>
          <w:rFonts w:ascii="Times New Roman" w:eastAsia="宋体" w:hAnsi="宋体"/>
        </w:rPr>
        <w:t>,</w:t>
      </w:r>
      <w:r w:rsidRPr="00F10A55">
        <w:rPr>
          <w:rFonts w:ascii="Times New Roman" w:eastAsia="宋体" w:hAnsi="宋体"/>
        </w:rPr>
        <w:t>飞机草被抑制的原因可能是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2</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山东德州二模</w:t>
      </w:r>
      <w:r w:rsidRPr="00F10A55">
        <w:rPr>
          <w:rFonts w:ascii="Times New Roman" w:eastAsia="宋体" w:hAnsi="宋体"/>
        </w:rPr>
        <w:t>)</w:t>
      </w:r>
      <w:r w:rsidRPr="00F10A55">
        <w:rPr>
          <w:rFonts w:ascii="Times New Roman" w:eastAsia="宋体" w:hAnsi="宋体"/>
        </w:rPr>
        <w:t>为实现西部脱贫</w:t>
      </w:r>
      <w:r w:rsidRPr="00F10A55">
        <w:rPr>
          <w:rFonts w:ascii="Times New Roman" w:eastAsia="宋体" w:hAnsi="宋体"/>
        </w:rPr>
        <w:t>,</w:t>
      </w:r>
      <w:r w:rsidRPr="00F10A55">
        <w:rPr>
          <w:rFonts w:ascii="Times New Roman" w:eastAsia="宋体" w:hAnsi="宋体"/>
        </w:rPr>
        <w:t>福建与宁夏政府携手建立闽宁生态移民示范镇</w:t>
      </w:r>
      <w:r w:rsidRPr="00F10A55">
        <w:rPr>
          <w:rFonts w:ascii="Times New Roman" w:eastAsia="宋体" w:hAnsi="宋体"/>
        </w:rPr>
        <w:t>,</w:t>
      </w:r>
      <w:r w:rsidRPr="00F10A55">
        <w:rPr>
          <w:rFonts w:ascii="Times New Roman" w:eastAsia="宋体" w:hAnsi="宋体"/>
        </w:rPr>
        <w:t>通过植树造林、秸秆还田、引黄入滩等措施使昔日的</w:t>
      </w:r>
      <w:r w:rsidRPr="00F10A55">
        <w:rPr>
          <w:rFonts w:ascii="Times New Roman" w:eastAsia="宋体" w:hAnsi="Times New Roman" w:cs="Times New Roman"/>
        </w:rPr>
        <w:t>“</w:t>
      </w:r>
      <w:r w:rsidRPr="00F10A55">
        <w:rPr>
          <w:rFonts w:ascii="Times New Roman" w:eastAsia="宋体" w:hAnsi="宋体"/>
        </w:rPr>
        <w:t>干沙滩</w:t>
      </w:r>
      <w:r w:rsidRPr="00F10A55">
        <w:rPr>
          <w:rFonts w:ascii="Times New Roman" w:eastAsia="宋体" w:hAnsi="Times New Roman" w:cs="Times New Roman"/>
        </w:rPr>
        <w:t>”</w:t>
      </w:r>
      <w:r w:rsidRPr="00F10A55">
        <w:rPr>
          <w:rFonts w:ascii="Times New Roman" w:eastAsia="宋体" w:hAnsi="宋体"/>
        </w:rPr>
        <w:t>变成了如今的</w:t>
      </w:r>
      <w:r w:rsidRPr="00F10A55">
        <w:rPr>
          <w:rFonts w:ascii="Times New Roman" w:eastAsia="宋体" w:hAnsi="Times New Roman" w:cs="Times New Roman"/>
        </w:rPr>
        <w:t>“</w:t>
      </w:r>
      <w:r w:rsidRPr="00F10A55">
        <w:rPr>
          <w:rFonts w:ascii="Times New Roman" w:eastAsia="宋体" w:hAnsi="宋体"/>
        </w:rPr>
        <w:t>金沙滩</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同时引入巨菌草代替阔叶树栽培香菇</w:t>
      </w:r>
      <w:r w:rsidRPr="00F10A55">
        <w:rPr>
          <w:rFonts w:ascii="Times New Roman" w:eastAsia="宋体" w:hAnsi="宋体"/>
        </w:rPr>
        <w:t>,</w:t>
      </w:r>
      <w:r w:rsidRPr="00F10A55">
        <w:rPr>
          <w:rFonts w:ascii="Times New Roman" w:eastAsia="宋体" w:hAnsi="宋体"/>
        </w:rPr>
        <w:t>带领人们脱贫致富。回答下列问题。</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植树造林、秸秆还田等措施会使土壤微生物增多</w:t>
      </w:r>
      <w:r w:rsidRPr="00F10A55">
        <w:rPr>
          <w:rFonts w:ascii="Times New Roman" w:eastAsia="宋体" w:hAnsi="宋体"/>
        </w:rPr>
        <w:t>,</w:t>
      </w:r>
      <w:r w:rsidRPr="00F10A55">
        <w:rPr>
          <w:rFonts w:ascii="Times New Roman" w:eastAsia="宋体" w:hAnsi="宋体"/>
        </w:rPr>
        <w:t>土壤更加肥沃。土壤微生物</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属于</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不属于</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一个种群</w:t>
      </w:r>
      <w:r w:rsidRPr="00F10A55">
        <w:rPr>
          <w:rFonts w:ascii="Times New Roman" w:eastAsia="宋体" w:hAnsi="宋体"/>
        </w:rPr>
        <w:t>,</w:t>
      </w:r>
      <w:r w:rsidRPr="00F10A55">
        <w:rPr>
          <w:rFonts w:ascii="Times New Roman" w:eastAsia="宋体" w:hAnsi="宋体"/>
        </w:rPr>
        <w:t>其判断的依据是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闽宁村由昔日的</w:t>
      </w:r>
      <w:r w:rsidRPr="00F10A55">
        <w:rPr>
          <w:rFonts w:ascii="Times New Roman" w:eastAsia="宋体" w:hAnsi="Times New Roman" w:cs="Times New Roman"/>
        </w:rPr>
        <w:t>“</w:t>
      </w:r>
      <w:r w:rsidRPr="00F10A55">
        <w:rPr>
          <w:rFonts w:ascii="Times New Roman" w:eastAsia="宋体" w:hAnsi="宋体"/>
        </w:rPr>
        <w:t>干沙滩</w:t>
      </w:r>
      <w:r w:rsidRPr="00F10A55">
        <w:rPr>
          <w:rFonts w:ascii="Times New Roman" w:eastAsia="宋体" w:hAnsi="Times New Roman" w:cs="Times New Roman"/>
        </w:rPr>
        <w:t>”</w:t>
      </w:r>
      <w:r w:rsidRPr="00F10A55">
        <w:rPr>
          <w:rFonts w:ascii="Times New Roman" w:eastAsia="宋体" w:hAnsi="宋体"/>
        </w:rPr>
        <w:t>变为</w:t>
      </w:r>
      <w:r w:rsidRPr="00F10A55">
        <w:rPr>
          <w:rFonts w:ascii="Times New Roman" w:eastAsia="宋体" w:hAnsi="Times New Roman" w:cs="Times New Roman"/>
        </w:rPr>
        <w:t>“</w:t>
      </w:r>
      <w:r w:rsidRPr="00F10A55">
        <w:rPr>
          <w:rFonts w:ascii="Times New Roman" w:eastAsia="宋体" w:hAnsi="宋体"/>
        </w:rPr>
        <w:t>金沙滩</w:t>
      </w:r>
      <w:r w:rsidRPr="00F10A55">
        <w:rPr>
          <w:rFonts w:ascii="Times New Roman" w:eastAsia="宋体" w:hAnsi="Times New Roman" w:cs="Times New Roman"/>
        </w:rPr>
        <w:t>”</w:t>
      </w:r>
      <w:r w:rsidRPr="00F10A55">
        <w:rPr>
          <w:rFonts w:ascii="Times New Roman" w:eastAsia="宋体" w:hAnsi="宋体"/>
        </w:rPr>
        <w:t>的过程中发生了</w:t>
      </w:r>
      <w:r w:rsidRPr="00F10A55">
        <w:rPr>
          <w:rFonts w:ascii="Times New Roman" w:eastAsia="宋体" w:hAnsi="宋体"/>
          <w:color w:val="FF0000"/>
          <w:u w:val="single" w:color="000000"/>
        </w:rPr>
        <w:t xml:space="preserve">　　　　</w:t>
      </w:r>
      <w:r w:rsidRPr="00F10A55">
        <w:rPr>
          <w:rFonts w:ascii="Times New Roman" w:eastAsia="宋体" w:hAnsi="宋体"/>
        </w:rPr>
        <w:t>演替</w:t>
      </w:r>
      <w:r w:rsidRPr="00F10A55">
        <w:rPr>
          <w:rFonts w:ascii="Times New Roman" w:eastAsia="宋体" w:hAnsi="宋体"/>
        </w:rPr>
        <w:t>,</w:t>
      </w:r>
      <w:r w:rsidRPr="00F10A55">
        <w:rPr>
          <w:rFonts w:ascii="Times New Roman" w:eastAsia="宋体" w:hAnsi="宋体"/>
        </w:rPr>
        <w:t>判断的依据是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rPr>
        <w:lastRenderedPageBreak/>
        <w:t>(3)</w:t>
      </w:r>
      <w:r w:rsidRPr="00F10A55">
        <w:rPr>
          <w:rFonts w:ascii="Times New Roman" w:eastAsia="宋体" w:hAnsi="宋体"/>
        </w:rPr>
        <w:t>巨菌草植株较高</w:t>
      </w:r>
      <w:r w:rsidRPr="00F10A55">
        <w:rPr>
          <w:rFonts w:ascii="Times New Roman" w:eastAsia="宋体" w:hAnsi="宋体"/>
        </w:rPr>
        <w:t>,</w:t>
      </w:r>
      <w:r w:rsidRPr="00F10A55">
        <w:rPr>
          <w:rFonts w:ascii="Times New Roman" w:eastAsia="宋体" w:hAnsi="宋体"/>
        </w:rPr>
        <w:t>生长快</w:t>
      </w:r>
      <w:r w:rsidRPr="00F10A55">
        <w:rPr>
          <w:rFonts w:ascii="Times New Roman" w:eastAsia="宋体" w:hAnsi="宋体"/>
        </w:rPr>
        <w:t>,</w:t>
      </w:r>
      <w:r w:rsidRPr="00F10A55">
        <w:rPr>
          <w:rFonts w:ascii="Times New Roman" w:eastAsia="宋体" w:hAnsi="宋体"/>
        </w:rPr>
        <w:t>生物量大且根系发达</w:t>
      </w:r>
      <w:r w:rsidRPr="00F10A55">
        <w:rPr>
          <w:rFonts w:ascii="Times New Roman" w:eastAsia="宋体" w:hAnsi="宋体"/>
        </w:rPr>
        <w:t>,</w:t>
      </w:r>
      <w:r w:rsidRPr="00F10A55">
        <w:rPr>
          <w:rFonts w:ascii="Times New Roman" w:eastAsia="宋体" w:hAnsi="宋体"/>
        </w:rPr>
        <w:t>该植物的引入可使植物群落分层更加多样。下表为不同种植年限的巨菌草对荒地群落中植物及昆虫多样性的影响。</w:t>
      </w:r>
    </w:p>
    <w:p w:rsidR="00E10550" w:rsidRPr="00F10A55" w:rsidRDefault="00E10550" w:rsidP="00E10550">
      <w:pPr>
        <w:tabs>
          <w:tab w:val="left" w:pos="1871"/>
          <w:tab w:val="left" w:pos="3407"/>
          <w:tab w:val="left" w:pos="4949"/>
          <w:tab w:val="left" w:pos="6599"/>
        </w:tabs>
      </w:pPr>
    </w:p>
    <w:tbl>
      <w:tblPr>
        <w:tblW w:w="221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200"/>
        <w:gridCol w:w="920"/>
        <w:gridCol w:w="920"/>
        <w:gridCol w:w="920"/>
        <w:gridCol w:w="933"/>
      </w:tblGrid>
      <w:tr w:rsidR="00E10550" w:rsidRPr="00F10A55" w:rsidTr="00C25295">
        <w:trPr>
          <w:jc w:val="center"/>
        </w:trPr>
        <w:tc>
          <w:tcPr>
            <w:tcW w:w="0" w:type="auto"/>
            <w:gridSpan w:val="2"/>
            <w:shd w:val="clear" w:color="auto" w:fill="auto"/>
            <w:tcMar>
              <w:left w:w="0" w:type="dxa"/>
              <w:right w:w="0" w:type="dxa"/>
            </w:tcMar>
            <w:vAlign w:val="center"/>
          </w:tcPr>
          <w:p w:rsidR="00E10550" w:rsidRPr="00F10A55" w:rsidRDefault="00E10550" w:rsidP="00C25295">
            <w:pPr>
              <w:tabs>
                <w:tab w:val="left" w:pos="1871"/>
                <w:tab w:val="left" w:pos="3407"/>
                <w:tab w:val="left" w:pos="4949"/>
                <w:tab w:val="left" w:pos="6599"/>
              </w:tabs>
              <w:rPr>
                <w:sz w:val="18"/>
              </w:rPr>
            </w:pPr>
            <w:r w:rsidRPr="00F10A55">
              <w:rPr>
                <w:rFonts w:ascii="Arial" w:eastAsia="黑体" w:hAnsi="黑体"/>
                <w:sz w:val="18"/>
              </w:rPr>
              <w:t>比较项目</w:t>
            </w:r>
          </w:p>
        </w:tc>
        <w:tc>
          <w:tcPr>
            <w:tcW w:w="0" w:type="auto"/>
            <w:shd w:val="clear" w:color="auto" w:fill="auto"/>
            <w:tcMar>
              <w:left w:w="0" w:type="dxa"/>
              <w:right w:w="0" w:type="dxa"/>
            </w:tcMar>
            <w:vAlign w:val="center"/>
          </w:tcPr>
          <w:p w:rsidR="00E10550" w:rsidRPr="00F10A55" w:rsidRDefault="00B64226"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植物物种数</m:t>
                    </m:r>
                  </m:num>
                  <m:den>
                    <m:r>
                      <m:rPr>
                        <m:nor/>
                      </m:rPr>
                      <w:rPr>
                        <w:rFonts w:ascii="Times New Roman" w:eastAsia="宋体" w:hAnsi="宋体"/>
                        <w:sz w:val="18"/>
                      </w:rPr>
                      <m:t>种</m:t>
                    </m:r>
                  </m:den>
                </m:f>
              </m:oMath>
            </m:oMathPara>
          </w:p>
        </w:tc>
        <w:tc>
          <w:tcPr>
            <w:tcW w:w="0" w:type="auto"/>
            <w:shd w:val="clear" w:color="auto" w:fill="auto"/>
            <w:tcMar>
              <w:left w:w="0" w:type="dxa"/>
              <w:right w:w="0" w:type="dxa"/>
            </w:tcMar>
            <w:vAlign w:val="center"/>
          </w:tcPr>
          <w:p w:rsidR="00E10550" w:rsidRPr="00F10A55" w:rsidRDefault="00B64226"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植物个体数</m:t>
                    </m:r>
                  </m:num>
                  <m:den>
                    <m:r>
                      <m:rPr>
                        <m:nor/>
                      </m:rPr>
                      <w:rPr>
                        <w:rFonts w:ascii="Times New Roman" w:eastAsia="宋体" w:hAnsi="宋体"/>
                        <w:sz w:val="18"/>
                      </w:rPr>
                      <m:t>个</m:t>
                    </m:r>
                  </m:den>
                </m:f>
              </m:oMath>
            </m:oMathPara>
          </w:p>
        </w:tc>
        <w:tc>
          <w:tcPr>
            <w:tcW w:w="0" w:type="auto"/>
            <w:shd w:val="clear" w:color="auto" w:fill="auto"/>
            <w:tcMar>
              <w:left w:w="0" w:type="dxa"/>
              <w:right w:w="0" w:type="dxa"/>
            </w:tcMar>
            <w:vAlign w:val="center"/>
          </w:tcPr>
          <w:p w:rsidR="00E10550" w:rsidRPr="00F10A55" w:rsidRDefault="00B64226"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昆虫物种数</m:t>
                    </m:r>
                  </m:num>
                  <m:den>
                    <m:r>
                      <m:rPr>
                        <m:nor/>
                      </m:rPr>
                      <w:rPr>
                        <w:rFonts w:ascii="Times New Roman" w:eastAsia="宋体" w:hAnsi="宋体"/>
                        <w:sz w:val="18"/>
                      </w:rPr>
                      <m:t>种</m:t>
                    </m:r>
                  </m:den>
                </m:f>
              </m:oMath>
            </m:oMathPara>
          </w:p>
        </w:tc>
        <w:tc>
          <w:tcPr>
            <w:tcW w:w="0" w:type="auto"/>
            <w:shd w:val="clear" w:color="auto" w:fill="auto"/>
            <w:tcMar>
              <w:left w:w="0" w:type="dxa"/>
              <w:right w:w="0" w:type="dxa"/>
            </w:tcMar>
            <w:vAlign w:val="center"/>
          </w:tcPr>
          <w:p w:rsidR="00E10550" w:rsidRPr="00F10A55" w:rsidRDefault="00B64226"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昆虫个体数</m:t>
                    </m:r>
                  </m:num>
                  <m:den>
                    <m:r>
                      <m:rPr>
                        <m:nor/>
                      </m:rPr>
                      <w:rPr>
                        <w:rFonts w:ascii="Times New Roman" w:eastAsia="宋体" w:hAnsi="宋体"/>
                        <w:sz w:val="18"/>
                      </w:rPr>
                      <m:t>个</m:t>
                    </m:r>
                  </m:den>
                </m:f>
              </m:oMath>
            </m:oMathPara>
          </w:p>
        </w:tc>
      </w:tr>
      <w:tr w:rsidR="00E10550" w:rsidRPr="00F10A55" w:rsidTr="00C25295">
        <w:trPr>
          <w:jc w:val="center"/>
        </w:trPr>
        <w:tc>
          <w:tcPr>
            <w:tcW w:w="0" w:type="auto"/>
            <w:gridSpan w:val="2"/>
            <w:shd w:val="clear" w:color="auto" w:fill="auto"/>
            <w:tcMar>
              <w:left w:w="0" w:type="dxa"/>
              <w:right w:w="0" w:type="dxa"/>
            </w:tcMar>
            <w:vAlign w:val="center"/>
          </w:tcPr>
          <w:p w:rsidR="00E10550" w:rsidRPr="00F10A55" w:rsidRDefault="00E10550" w:rsidP="00C25295">
            <w:pPr>
              <w:tabs>
                <w:tab w:val="left" w:pos="1871"/>
                <w:tab w:val="left" w:pos="3407"/>
                <w:tab w:val="left" w:pos="4949"/>
                <w:tab w:val="left" w:pos="6599"/>
              </w:tabs>
              <w:rPr>
                <w:sz w:val="18"/>
              </w:rPr>
            </w:pPr>
            <w:r w:rsidRPr="00F10A55">
              <w:rPr>
                <w:rFonts w:ascii="Times New Roman" w:eastAsia="宋体" w:hAnsi="宋体"/>
                <w:sz w:val="18"/>
              </w:rPr>
              <w:t>对照</w:t>
            </w:r>
          </w:p>
        </w:tc>
        <w:tc>
          <w:tcPr>
            <w:tcW w:w="0" w:type="auto"/>
            <w:shd w:val="clear" w:color="auto" w:fill="auto"/>
            <w:tcMar>
              <w:left w:w="0" w:type="dxa"/>
              <w:right w:w="0" w:type="dxa"/>
            </w:tcMar>
            <w:vAlign w:val="center"/>
          </w:tcPr>
          <w:p w:rsidR="00E10550" w:rsidRPr="00F10A55" w:rsidRDefault="00E10550" w:rsidP="00C25295">
            <w:pPr>
              <w:tabs>
                <w:tab w:val="left" w:pos="1871"/>
                <w:tab w:val="left" w:pos="3407"/>
                <w:tab w:val="left" w:pos="4949"/>
                <w:tab w:val="left" w:pos="6599"/>
              </w:tabs>
              <w:rPr>
                <w:sz w:val="18"/>
              </w:rPr>
            </w:pPr>
            <w:r w:rsidRPr="00F10A55">
              <w:rPr>
                <w:rFonts w:ascii="Times New Roman" w:eastAsia="宋体" w:hAnsi="宋体"/>
                <w:sz w:val="18"/>
              </w:rPr>
              <w:t>13</w:t>
            </w:r>
          </w:p>
        </w:tc>
        <w:tc>
          <w:tcPr>
            <w:tcW w:w="0" w:type="auto"/>
            <w:shd w:val="clear" w:color="auto" w:fill="auto"/>
            <w:tcMar>
              <w:left w:w="0" w:type="dxa"/>
              <w:right w:w="0" w:type="dxa"/>
            </w:tcMar>
            <w:vAlign w:val="center"/>
          </w:tcPr>
          <w:p w:rsidR="00E10550" w:rsidRPr="00F10A55" w:rsidRDefault="00E10550" w:rsidP="00C25295">
            <w:pPr>
              <w:tabs>
                <w:tab w:val="left" w:pos="1871"/>
                <w:tab w:val="left" w:pos="3407"/>
                <w:tab w:val="left" w:pos="4949"/>
                <w:tab w:val="left" w:pos="6599"/>
              </w:tabs>
              <w:rPr>
                <w:sz w:val="18"/>
              </w:rPr>
            </w:pPr>
            <w:r w:rsidRPr="00F10A55">
              <w:rPr>
                <w:rFonts w:ascii="Times New Roman" w:eastAsia="宋体" w:hAnsi="宋体"/>
                <w:sz w:val="18"/>
              </w:rPr>
              <w:t>385</w:t>
            </w:r>
          </w:p>
        </w:tc>
        <w:tc>
          <w:tcPr>
            <w:tcW w:w="0" w:type="auto"/>
            <w:shd w:val="clear" w:color="auto" w:fill="auto"/>
            <w:tcMar>
              <w:left w:w="0" w:type="dxa"/>
              <w:right w:w="0" w:type="dxa"/>
            </w:tcMar>
            <w:vAlign w:val="center"/>
          </w:tcPr>
          <w:p w:rsidR="00E10550" w:rsidRPr="00F10A55" w:rsidRDefault="00E10550" w:rsidP="00C25295">
            <w:pPr>
              <w:tabs>
                <w:tab w:val="left" w:pos="1871"/>
                <w:tab w:val="left" w:pos="3407"/>
                <w:tab w:val="left" w:pos="4949"/>
                <w:tab w:val="left" w:pos="6599"/>
              </w:tabs>
              <w:rPr>
                <w:sz w:val="18"/>
              </w:rPr>
            </w:pPr>
            <w:r w:rsidRPr="00F10A55">
              <w:rPr>
                <w:rFonts w:ascii="Times New Roman" w:eastAsia="宋体" w:hAnsi="宋体"/>
                <w:sz w:val="18"/>
              </w:rPr>
              <w:t>7</w:t>
            </w:r>
          </w:p>
        </w:tc>
        <w:tc>
          <w:tcPr>
            <w:tcW w:w="0" w:type="auto"/>
            <w:shd w:val="clear" w:color="auto" w:fill="auto"/>
            <w:tcMar>
              <w:left w:w="0" w:type="dxa"/>
              <w:right w:w="0" w:type="dxa"/>
            </w:tcMar>
            <w:vAlign w:val="center"/>
          </w:tcPr>
          <w:p w:rsidR="00E10550" w:rsidRPr="00F10A55" w:rsidRDefault="00E10550" w:rsidP="00C25295">
            <w:pPr>
              <w:tabs>
                <w:tab w:val="left" w:pos="1871"/>
                <w:tab w:val="left" w:pos="3407"/>
                <w:tab w:val="left" w:pos="4949"/>
                <w:tab w:val="left" w:pos="6599"/>
              </w:tabs>
              <w:rPr>
                <w:sz w:val="18"/>
              </w:rPr>
            </w:pPr>
            <w:r w:rsidRPr="00F10A55">
              <w:rPr>
                <w:rFonts w:ascii="Times New Roman" w:eastAsia="宋体" w:hAnsi="宋体"/>
                <w:sz w:val="18"/>
              </w:rPr>
              <w:t>18</w:t>
            </w:r>
          </w:p>
        </w:tc>
      </w:tr>
      <w:tr w:rsidR="00E10550" w:rsidRPr="00F10A55" w:rsidTr="00C25295">
        <w:trPr>
          <w:jc w:val="center"/>
        </w:trPr>
        <w:tc>
          <w:tcPr>
            <w:tcW w:w="0" w:type="auto"/>
            <w:vMerge w:val="restart"/>
            <w:shd w:val="clear" w:color="auto" w:fill="auto"/>
            <w:tcMar>
              <w:left w:w="0" w:type="dxa"/>
              <w:right w:w="0" w:type="dxa"/>
            </w:tcMar>
            <w:vAlign w:val="center"/>
          </w:tcPr>
          <w:p w:rsidR="00E10550" w:rsidRPr="00F10A55" w:rsidRDefault="00E10550"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种</w:t>
            </w:r>
          </w:p>
          <w:p w:rsidR="00E10550" w:rsidRPr="00F10A55" w:rsidRDefault="00E10550"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植</w:t>
            </w:r>
          </w:p>
          <w:p w:rsidR="00E10550" w:rsidRPr="00F10A55" w:rsidRDefault="00E10550"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年</w:t>
            </w:r>
          </w:p>
          <w:p w:rsidR="00E10550" w:rsidRPr="00F10A55" w:rsidRDefault="00E10550" w:rsidP="00C25295">
            <w:pPr>
              <w:tabs>
                <w:tab w:val="left" w:pos="1871"/>
                <w:tab w:val="left" w:pos="3407"/>
                <w:tab w:val="left" w:pos="4949"/>
                <w:tab w:val="left" w:pos="6599"/>
              </w:tabs>
              <w:rPr>
                <w:sz w:val="18"/>
              </w:rPr>
            </w:pPr>
            <w:r w:rsidRPr="00F10A55">
              <w:rPr>
                <w:rFonts w:ascii="Times New Roman" w:eastAsia="宋体" w:hAnsi="宋体"/>
                <w:sz w:val="18"/>
              </w:rPr>
              <w:t>限</w:t>
            </w:r>
          </w:p>
        </w:tc>
        <w:tc>
          <w:tcPr>
            <w:tcW w:w="0" w:type="auto"/>
            <w:shd w:val="clear" w:color="auto" w:fill="auto"/>
            <w:tcMar>
              <w:left w:w="0" w:type="dxa"/>
              <w:right w:w="0" w:type="dxa"/>
            </w:tcMar>
            <w:vAlign w:val="center"/>
          </w:tcPr>
          <w:p w:rsidR="00E10550" w:rsidRPr="00F10A55" w:rsidRDefault="00E10550" w:rsidP="00C25295">
            <w:pPr>
              <w:tabs>
                <w:tab w:val="left" w:pos="1871"/>
                <w:tab w:val="left" w:pos="3407"/>
                <w:tab w:val="left" w:pos="4949"/>
                <w:tab w:val="left" w:pos="6599"/>
              </w:tabs>
              <w:rPr>
                <w:sz w:val="18"/>
              </w:rPr>
            </w:pPr>
            <w:r w:rsidRPr="00F10A55">
              <w:rPr>
                <w:rFonts w:ascii="Times New Roman" w:eastAsia="宋体" w:hAnsi="宋体"/>
                <w:sz w:val="18"/>
              </w:rPr>
              <w:t>1</w:t>
            </w:r>
            <w:r w:rsidRPr="00F10A55">
              <w:rPr>
                <w:rFonts w:ascii="Times New Roman" w:eastAsia="宋体" w:hAnsi="宋体"/>
                <w:sz w:val="18"/>
              </w:rPr>
              <w:t>年</w:t>
            </w:r>
          </w:p>
        </w:tc>
        <w:tc>
          <w:tcPr>
            <w:tcW w:w="0" w:type="auto"/>
            <w:shd w:val="clear" w:color="auto" w:fill="auto"/>
            <w:tcMar>
              <w:left w:w="0" w:type="dxa"/>
              <w:right w:w="0" w:type="dxa"/>
            </w:tcMar>
            <w:vAlign w:val="center"/>
          </w:tcPr>
          <w:p w:rsidR="00E10550" w:rsidRPr="00F10A55" w:rsidRDefault="00E10550" w:rsidP="00C25295">
            <w:pPr>
              <w:tabs>
                <w:tab w:val="left" w:pos="1871"/>
                <w:tab w:val="left" w:pos="3407"/>
                <w:tab w:val="left" w:pos="4949"/>
                <w:tab w:val="left" w:pos="6599"/>
              </w:tabs>
              <w:rPr>
                <w:sz w:val="18"/>
              </w:rPr>
            </w:pPr>
            <w:r w:rsidRPr="00F10A55">
              <w:rPr>
                <w:rFonts w:ascii="Times New Roman" w:eastAsia="宋体" w:hAnsi="宋体"/>
                <w:sz w:val="18"/>
              </w:rPr>
              <w:t>8</w:t>
            </w:r>
          </w:p>
        </w:tc>
        <w:tc>
          <w:tcPr>
            <w:tcW w:w="0" w:type="auto"/>
            <w:shd w:val="clear" w:color="auto" w:fill="auto"/>
            <w:tcMar>
              <w:left w:w="0" w:type="dxa"/>
              <w:right w:w="0" w:type="dxa"/>
            </w:tcMar>
            <w:vAlign w:val="center"/>
          </w:tcPr>
          <w:p w:rsidR="00E10550" w:rsidRPr="00F10A55" w:rsidRDefault="00E10550" w:rsidP="00C25295">
            <w:pPr>
              <w:tabs>
                <w:tab w:val="left" w:pos="1871"/>
                <w:tab w:val="left" w:pos="3407"/>
                <w:tab w:val="left" w:pos="4949"/>
                <w:tab w:val="left" w:pos="6599"/>
              </w:tabs>
              <w:rPr>
                <w:sz w:val="18"/>
              </w:rPr>
            </w:pPr>
            <w:r w:rsidRPr="00F10A55">
              <w:rPr>
                <w:rFonts w:ascii="Times New Roman" w:eastAsia="宋体" w:hAnsi="宋体"/>
                <w:sz w:val="18"/>
              </w:rPr>
              <w:t>319</w:t>
            </w:r>
          </w:p>
        </w:tc>
        <w:tc>
          <w:tcPr>
            <w:tcW w:w="0" w:type="auto"/>
            <w:shd w:val="clear" w:color="auto" w:fill="auto"/>
            <w:tcMar>
              <w:left w:w="0" w:type="dxa"/>
              <w:right w:w="0" w:type="dxa"/>
            </w:tcMar>
            <w:vAlign w:val="center"/>
          </w:tcPr>
          <w:p w:rsidR="00E10550" w:rsidRPr="00F10A55" w:rsidRDefault="00E10550" w:rsidP="00C25295">
            <w:pPr>
              <w:tabs>
                <w:tab w:val="left" w:pos="1871"/>
                <w:tab w:val="left" w:pos="3407"/>
                <w:tab w:val="left" w:pos="4949"/>
                <w:tab w:val="left" w:pos="6599"/>
              </w:tabs>
              <w:rPr>
                <w:sz w:val="18"/>
              </w:rPr>
            </w:pPr>
            <w:r w:rsidRPr="00F10A55">
              <w:rPr>
                <w:rFonts w:ascii="Times New Roman" w:eastAsia="宋体" w:hAnsi="宋体"/>
                <w:sz w:val="18"/>
              </w:rPr>
              <w:t>25</w:t>
            </w:r>
          </w:p>
        </w:tc>
        <w:tc>
          <w:tcPr>
            <w:tcW w:w="0" w:type="auto"/>
            <w:shd w:val="clear" w:color="auto" w:fill="auto"/>
            <w:tcMar>
              <w:left w:w="0" w:type="dxa"/>
              <w:right w:w="0" w:type="dxa"/>
            </w:tcMar>
            <w:vAlign w:val="center"/>
          </w:tcPr>
          <w:p w:rsidR="00E10550" w:rsidRPr="00F10A55" w:rsidRDefault="00E10550" w:rsidP="00C25295">
            <w:pPr>
              <w:tabs>
                <w:tab w:val="left" w:pos="1871"/>
                <w:tab w:val="left" w:pos="3407"/>
                <w:tab w:val="left" w:pos="4949"/>
                <w:tab w:val="left" w:pos="6599"/>
              </w:tabs>
              <w:rPr>
                <w:sz w:val="18"/>
              </w:rPr>
            </w:pPr>
            <w:r w:rsidRPr="00F10A55">
              <w:rPr>
                <w:rFonts w:ascii="Times New Roman" w:eastAsia="宋体" w:hAnsi="宋体"/>
                <w:sz w:val="18"/>
              </w:rPr>
              <w:t>33</w:t>
            </w:r>
          </w:p>
        </w:tc>
      </w:tr>
      <w:tr w:rsidR="00E10550" w:rsidRPr="00F10A55" w:rsidTr="00C25295">
        <w:trPr>
          <w:jc w:val="center"/>
        </w:trPr>
        <w:tc>
          <w:tcPr>
            <w:tcW w:w="0" w:type="auto"/>
            <w:vMerge/>
            <w:shd w:val="clear" w:color="auto" w:fill="auto"/>
            <w:tcMar>
              <w:left w:w="0" w:type="dxa"/>
              <w:right w:w="0" w:type="dxa"/>
            </w:tcMar>
            <w:vAlign w:val="center"/>
          </w:tcPr>
          <w:p w:rsidR="00E10550" w:rsidRPr="00F10A55" w:rsidRDefault="00E10550"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E10550" w:rsidRPr="00F10A55" w:rsidRDefault="00E10550" w:rsidP="00C25295">
            <w:pPr>
              <w:tabs>
                <w:tab w:val="left" w:pos="1871"/>
                <w:tab w:val="left" w:pos="3407"/>
                <w:tab w:val="left" w:pos="4949"/>
                <w:tab w:val="left" w:pos="6599"/>
              </w:tabs>
              <w:rPr>
                <w:sz w:val="18"/>
              </w:rPr>
            </w:pPr>
            <w:r w:rsidRPr="00F10A55">
              <w:rPr>
                <w:rFonts w:ascii="Times New Roman" w:eastAsia="宋体" w:hAnsi="宋体"/>
                <w:sz w:val="18"/>
              </w:rPr>
              <w:t>2</w:t>
            </w:r>
            <w:r w:rsidRPr="00F10A55">
              <w:rPr>
                <w:rFonts w:ascii="Times New Roman" w:eastAsia="宋体" w:hAnsi="宋体"/>
                <w:sz w:val="18"/>
              </w:rPr>
              <w:t>年</w:t>
            </w:r>
          </w:p>
        </w:tc>
        <w:tc>
          <w:tcPr>
            <w:tcW w:w="0" w:type="auto"/>
            <w:shd w:val="clear" w:color="auto" w:fill="auto"/>
            <w:tcMar>
              <w:left w:w="0" w:type="dxa"/>
              <w:right w:w="0" w:type="dxa"/>
            </w:tcMar>
            <w:vAlign w:val="center"/>
          </w:tcPr>
          <w:p w:rsidR="00E10550" w:rsidRPr="00F10A55" w:rsidRDefault="00E10550" w:rsidP="00C25295">
            <w:pPr>
              <w:tabs>
                <w:tab w:val="left" w:pos="1871"/>
                <w:tab w:val="left" w:pos="3407"/>
                <w:tab w:val="left" w:pos="4949"/>
                <w:tab w:val="left" w:pos="6599"/>
              </w:tabs>
              <w:rPr>
                <w:sz w:val="18"/>
              </w:rPr>
            </w:pPr>
            <w:r w:rsidRPr="00F10A55">
              <w:rPr>
                <w:rFonts w:ascii="Times New Roman" w:eastAsia="宋体" w:hAnsi="宋体"/>
                <w:sz w:val="18"/>
              </w:rPr>
              <w:t>7</w:t>
            </w:r>
          </w:p>
        </w:tc>
        <w:tc>
          <w:tcPr>
            <w:tcW w:w="0" w:type="auto"/>
            <w:shd w:val="clear" w:color="auto" w:fill="auto"/>
            <w:tcMar>
              <w:left w:w="0" w:type="dxa"/>
              <w:right w:w="0" w:type="dxa"/>
            </w:tcMar>
            <w:vAlign w:val="center"/>
          </w:tcPr>
          <w:p w:rsidR="00E10550" w:rsidRPr="00F10A55" w:rsidRDefault="00E10550" w:rsidP="00C25295">
            <w:pPr>
              <w:tabs>
                <w:tab w:val="left" w:pos="1871"/>
                <w:tab w:val="left" w:pos="3407"/>
                <w:tab w:val="left" w:pos="4949"/>
                <w:tab w:val="left" w:pos="6599"/>
              </w:tabs>
              <w:rPr>
                <w:sz w:val="18"/>
              </w:rPr>
            </w:pPr>
            <w:r w:rsidRPr="00F10A55">
              <w:rPr>
                <w:rFonts w:ascii="Times New Roman" w:eastAsia="宋体" w:hAnsi="宋体"/>
                <w:sz w:val="18"/>
              </w:rPr>
              <w:t>301</w:t>
            </w:r>
          </w:p>
        </w:tc>
        <w:tc>
          <w:tcPr>
            <w:tcW w:w="0" w:type="auto"/>
            <w:shd w:val="clear" w:color="auto" w:fill="auto"/>
            <w:tcMar>
              <w:left w:w="0" w:type="dxa"/>
              <w:right w:w="0" w:type="dxa"/>
            </w:tcMar>
            <w:vAlign w:val="center"/>
          </w:tcPr>
          <w:p w:rsidR="00E10550" w:rsidRPr="00F10A55" w:rsidRDefault="00E10550" w:rsidP="00C25295">
            <w:pPr>
              <w:tabs>
                <w:tab w:val="left" w:pos="1871"/>
                <w:tab w:val="left" w:pos="3407"/>
                <w:tab w:val="left" w:pos="4949"/>
                <w:tab w:val="left" w:pos="6599"/>
              </w:tabs>
              <w:rPr>
                <w:sz w:val="18"/>
              </w:rPr>
            </w:pPr>
            <w:r w:rsidRPr="00F10A55">
              <w:rPr>
                <w:rFonts w:ascii="Times New Roman" w:eastAsia="宋体" w:hAnsi="宋体"/>
                <w:sz w:val="18"/>
              </w:rPr>
              <w:t>37</w:t>
            </w:r>
          </w:p>
        </w:tc>
        <w:tc>
          <w:tcPr>
            <w:tcW w:w="0" w:type="auto"/>
            <w:shd w:val="clear" w:color="auto" w:fill="auto"/>
            <w:tcMar>
              <w:left w:w="0" w:type="dxa"/>
              <w:right w:w="0" w:type="dxa"/>
            </w:tcMar>
            <w:vAlign w:val="center"/>
          </w:tcPr>
          <w:p w:rsidR="00E10550" w:rsidRPr="00F10A55" w:rsidRDefault="00E10550" w:rsidP="00C25295">
            <w:pPr>
              <w:tabs>
                <w:tab w:val="left" w:pos="1871"/>
                <w:tab w:val="left" w:pos="3407"/>
                <w:tab w:val="left" w:pos="4949"/>
                <w:tab w:val="left" w:pos="6599"/>
              </w:tabs>
              <w:rPr>
                <w:sz w:val="18"/>
              </w:rPr>
            </w:pPr>
            <w:r w:rsidRPr="00F10A55">
              <w:rPr>
                <w:rFonts w:ascii="Times New Roman" w:eastAsia="宋体" w:hAnsi="宋体"/>
                <w:sz w:val="18"/>
              </w:rPr>
              <w:t>57</w:t>
            </w:r>
          </w:p>
        </w:tc>
      </w:tr>
      <w:tr w:rsidR="00E10550" w:rsidRPr="00F10A55" w:rsidTr="00C25295">
        <w:trPr>
          <w:jc w:val="center"/>
        </w:trPr>
        <w:tc>
          <w:tcPr>
            <w:tcW w:w="0" w:type="auto"/>
            <w:vMerge/>
            <w:shd w:val="clear" w:color="auto" w:fill="auto"/>
            <w:tcMar>
              <w:left w:w="0" w:type="dxa"/>
              <w:right w:w="0" w:type="dxa"/>
            </w:tcMar>
            <w:vAlign w:val="center"/>
          </w:tcPr>
          <w:p w:rsidR="00E10550" w:rsidRPr="00F10A55" w:rsidRDefault="00E10550"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E10550" w:rsidRPr="00F10A55" w:rsidRDefault="00E10550" w:rsidP="00C25295">
            <w:pPr>
              <w:tabs>
                <w:tab w:val="left" w:pos="1871"/>
                <w:tab w:val="left" w:pos="3407"/>
                <w:tab w:val="left" w:pos="4949"/>
                <w:tab w:val="left" w:pos="6599"/>
              </w:tabs>
              <w:rPr>
                <w:sz w:val="18"/>
              </w:rPr>
            </w:pPr>
            <w:r w:rsidRPr="00F10A55">
              <w:rPr>
                <w:rFonts w:ascii="Times New Roman" w:eastAsia="宋体" w:hAnsi="宋体"/>
                <w:sz w:val="18"/>
              </w:rPr>
              <w:t>3</w:t>
            </w:r>
            <w:r w:rsidRPr="00F10A55">
              <w:rPr>
                <w:rFonts w:ascii="Times New Roman" w:eastAsia="宋体" w:hAnsi="宋体"/>
                <w:sz w:val="18"/>
              </w:rPr>
              <w:t>年</w:t>
            </w:r>
          </w:p>
        </w:tc>
        <w:tc>
          <w:tcPr>
            <w:tcW w:w="0" w:type="auto"/>
            <w:shd w:val="clear" w:color="auto" w:fill="auto"/>
            <w:tcMar>
              <w:left w:w="0" w:type="dxa"/>
              <w:right w:w="0" w:type="dxa"/>
            </w:tcMar>
            <w:vAlign w:val="center"/>
          </w:tcPr>
          <w:p w:rsidR="00E10550" w:rsidRPr="00F10A55" w:rsidRDefault="00E10550" w:rsidP="00C25295">
            <w:pPr>
              <w:tabs>
                <w:tab w:val="left" w:pos="1871"/>
                <w:tab w:val="left" w:pos="3407"/>
                <w:tab w:val="left" w:pos="4949"/>
                <w:tab w:val="left" w:pos="6599"/>
              </w:tabs>
              <w:rPr>
                <w:sz w:val="18"/>
              </w:rPr>
            </w:pPr>
            <w:r w:rsidRPr="00F10A55">
              <w:rPr>
                <w:rFonts w:ascii="Times New Roman" w:eastAsia="宋体" w:hAnsi="宋体"/>
                <w:sz w:val="18"/>
              </w:rPr>
              <w:t>7</w:t>
            </w:r>
          </w:p>
        </w:tc>
        <w:tc>
          <w:tcPr>
            <w:tcW w:w="0" w:type="auto"/>
            <w:shd w:val="clear" w:color="auto" w:fill="auto"/>
            <w:tcMar>
              <w:left w:w="0" w:type="dxa"/>
              <w:right w:w="0" w:type="dxa"/>
            </w:tcMar>
            <w:vAlign w:val="center"/>
          </w:tcPr>
          <w:p w:rsidR="00E10550" w:rsidRPr="00F10A55" w:rsidRDefault="00E10550" w:rsidP="00C25295">
            <w:pPr>
              <w:tabs>
                <w:tab w:val="left" w:pos="1871"/>
                <w:tab w:val="left" w:pos="3407"/>
                <w:tab w:val="left" w:pos="4949"/>
                <w:tab w:val="left" w:pos="6599"/>
              </w:tabs>
              <w:rPr>
                <w:sz w:val="18"/>
              </w:rPr>
            </w:pPr>
            <w:r w:rsidRPr="00F10A55">
              <w:rPr>
                <w:rFonts w:ascii="Times New Roman" w:eastAsia="宋体" w:hAnsi="宋体"/>
                <w:sz w:val="18"/>
              </w:rPr>
              <w:t>293</w:t>
            </w:r>
          </w:p>
        </w:tc>
        <w:tc>
          <w:tcPr>
            <w:tcW w:w="0" w:type="auto"/>
            <w:shd w:val="clear" w:color="auto" w:fill="auto"/>
            <w:tcMar>
              <w:left w:w="0" w:type="dxa"/>
              <w:right w:w="0" w:type="dxa"/>
            </w:tcMar>
            <w:vAlign w:val="center"/>
          </w:tcPr>
          <w:p w:rsidR="00E10550" w:rsidRPr="00F10A55" w:rsidRDefault="00E10550" w:rsidP="00C25295">
            <w:pPr>
              <w:tabs>
                <w:tab w:val="left" w:pos="1871"/>
                <w:tab w:val="left" w:pos="3407"/>
                <w:tab w:val="left" w:pos="4949"/>
                <w:tab w:val="left" w:pos="6599"/>
              </w:tabs>
              <w:rPr>
                <w:sz w:val="18"/>
              </w:rPr>
            </w:pPr>
            <w:r w:rsidRPr="00F10A55">
              <w:rPr>
                <w:rFonts w:ascii="Times New Roman" w:eastAsia="宋体" w:hAnsi="宋体"/>
                <w:sz w:val="18"/>
              </w:rPr>
              <w:t>39</w:t>
            </w:r>
          </w:p>
        </w:tc>
        <w:tc>
          <w:tcPr>
            <w:tcW w:w="0" w:type="auto"/>
            <w:shd w:val="clear" w:color="auto" w:fill="auto"/>
            <w:tcMar>
              <w:left w:w="0" w:type="dxa"/>
              <w:right w:w="0" w:type="dxa"/>
            </w:tcMar>
            <w:vAlign w:val="center"/>
          </w:tcPr>
          <w:p w:rsidR="00E10550" w:rsidRPr="00F10A55" w:rsidRDefault="00E10550" w:rsidP="00C25295">
            <w:pPr>
              <w:tabs>
                <w:tab w:val="left" w:pos="1871"/>
                <w:tab w:val="left" w:pos="3407"/>
                <w:tab w:val="left" w:pos="4949"/>
                <w:tab w:val="left" w:pos="6599"/>
              </w:tabs>
              <w:rPr>
                <w:sz w:val="18"/>
              </w:rPr>
            </w:pPr>
            <w:r w:rsidRPr="00F10A55">
              <w:rPr>
                <w:rFonts w:ascii="Times New Roman" w:eastAsia="宋体" w:hAnsi="宋体"/>
                <w:sz w:val="18"/>
              </w:rPr>
              <w:t>61</w:t>
            </w:r>
          </w:p>
        </w:tc>
      </w:tr>
    </w:tbl>
    <w:p w:rsidR="00E10550" w:rsidRPr="00F10A55" w:rsidRDefault="00E10550" w:rsidP="00E10550">
      <w:pPr>
        <w:tabs>
          <w:tab w:val="left" w:pos="1871"/>
          <w:tab w:val="left" w:pos="3407"/>
          <w:tab w:val="left" w:pos="4949"/>
          <w:tab w:val="left" w:pos="6599"/>
        </w:tabs>
        <w:jc w:val="center"/>
        <w:rPr>
          <w:rFonts w:ascii="Times New Roman" w:eastAsia="宋体" w:hAnsi="宋体"/>
        </w:rPr>
      </w:pPr>
    </w:p>
    <w:p w:rsidR="00E10550" w:rsidRPr="00F10A55" w:rsidRDefault="00E10550" w:rsidP="00E10550">
      <w:pPr>
        <w:tabs>
          <w:tab w:val="left" w:pos="1871"/>
          <w:tab w:val="left" w:pos="3407"/>
          <w:tab w:val="left" w:pos="4949"/>
          <w:tab w:val="left" w:pos="6599"/>
        </w:tabs>
        <w:rPr>
          <w:rFonts w:ascii="Times New Roman" w:eastAsia="宋体" w:hAnsi="宋体"/>
        </w:rPr>
      </w:pP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①</w:t>
      </w:r>
      <w:r w:rsidRPr="00F10A55">
        <w:rPr>
          <w:rFonts w:ascii="Times New Roman" w:eastAsia="宋体" w:hAnsi="宋体"/>
        </w:rPr>
        <w:t>巨菌草的引入导致群落植物丰富度</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判断依据是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②</w:t>
      </w:r>
      <w:r w:rsidRPr="00F10A55">
        <w:rPr>
          <w:rFonts w:ascii="Times New Roman" w:eastAsia="宋体" w:hAnsi="宋体"/>
        </w:rPr>
        <w:t>巨菌草的引入导致昆虫物种数及个体数增加的原因是巨菌草能够为昆虫提供更多的</w:t>
      </w:r>
      <w:r w:rsidRPr="00F10A55">
        <w:rPr>
          <w:rFonts w:ascii="Times New Roman" w:eastAsia="宋体" w:hAnsi="宋体"/>
          <w:color w:val="FF0000"/>
          <w:u w:val="single" w:color="000000"/>
        </w:rPr>
        <w:t xml:space="preserve">　　　　　　　　</w:t>
      </w:r>
      <w:r w:rsidRPr="00F10A55">
        <w:rPr>
          <w:rFonts w:ascii="Times New Roman" w:eastAsia="宋体" w:hAnsi="宋体"/>
        </w:rPr>
        <w:t>。 </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3</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山东青岛三模</w:t>
      </w:r>
      <w:r w:rsidRPr="00F10A55">
        <w:rPr>
          <w:rFonts w:ascii="Times New Roman" w:eastAsia="宋体" w:hAnsi="宋体"/>
        </w:rPr>
        <w:t>)</w:t>
      </w:r>
      <w:r w:rsidRPr="00F10A55">
        <w:rPr>
          <w:rFonts w:ascii="Times New Roman" w:eastAsia="宋体" w:hAnsi="宋体"/>
        </w:rPr>
        <w:t>研究者对某大型农场中不同种类生物种群数量的变化进行了相关研究。下图中的甲、乙两条曲线分别表示燕鸻和蝗虫当年的种群数量</w:t>
      </w:r>
      <w:r w:rsidRPr="00F10A55">
        <w:rPr>
          <w:rFonts w:ascii="Times New Roman" w:eastAsia="宋体" w:hAnsi="宋体"/>
        </w:rPr>
        <w:t>(</w:t>
      </w:r>
      <w:r w:rsidRPr="00F10A55">
        <w:rPr>
          <w:rFonts w:ascii="Times New Roman" w:eastAsia="宋体" w:hAnsi="宋体"/>
          <w:i/>
        </w:rPr>
        <w:t>N</w:t>
      </w:r>
      <w:r w:rsidRPr="00F10A55">
        <w:rPr>
          <w:rFonts w:ascii="Times New Roman" w:eastAsia="宋体" w:hAnsi="宋体"/>
          <w:i/>
          <w:vertAlign w:val="subscript"/>
        </w:rPr>
        <w:t>t</w:t>
      </w:r>
      <w:r w:rsidRPr="00F10A55">
        <w:rPr>
          <w:rFonts w:ascii="Times New Roman" w:eastAsia="宋体" w:hAnsi="宋体"/>
        </w:rPr>
        <w:t>)</w:t>
      </w:r>
      <w:r w:rsidRPr="00F10A55">
        <w:rPr>
          <w:rFonts w:ascii="Times New Roman" w:eastAsia="宋体" w:hAnsi="宋体"/>
        </w:rPr>
        <w:t>和一年后的种群数量</w:t>
      </w:r>
      <w:r w:rsidRPr="00F10A55">
        <w:rPr>
          <w:rFonts w:ascii="Times New Roman" w:eastAsia="宋体" w:hAnsi="宋体"/>
        </w:rPr>
        <w:t>(</w:t>
      </w:r>
      <w:r w:rsidRPr="00F10A55">
        <w:rPr>
          <w:rFonts w:ascii="Times New Roman" w:eastAsia="宋体" w:hAnsi="宋体"/>
          <w:i/>
        </w:rPr>
        <w:t>N</w:t>
      </w:r>
      <w:r w:rsidRPr="00F10A55">
        <w:rPr>
          <w:rFonts w:ascii="Times New Roman" w:eastAsia="宋体" w:hAnsi="宋体"/>
          <w:i/>
          <w:vertAlign w:val="subscript"/>
        </w:rPr>
        <w:t>t+</w:t>
      </w:r>
      <w:r w:rsidRPr="00F10A55">
        <w:rPr>
          <w:rFonts w:ascii="Times New Roman" w:eastAsia="宋体" w:hAnsi="宋体"/>
          <w:vertAlign w:val="subscript"/>
        </w:rPr>
        <w:t>1</w:t>
      </w:r>
      <w:r w:rsidRPr="00F10A55">
        <w:rPr>
          <w:rFonts w:ascii="Times New Roman" w:eastAsia="宋体" w:hAnsi="宋体"/>
        </w:rPr>
        <w:t>)</w:t>
      </w:r>
      <w:r w:rsidRPr="00F10A55">
        <w:rPr>
          <w:rFonts w:ascii="Times New Roman" w:eastAsia="宋体" w:hAnsi="宋体"/>
        </w:rPr>
        <w:t>之间的关系</w:t>
      </w:r>
      <w:r w:rsidRPr="00F10A55">
        <w:rPr>
          <w:rFonts w:ascii="Times New Roman" w:eastAsia="宋体" w:hAnsi="宋体"/>
        </w:rPr>
        <w:t>,</w:t>
      </w:r>
      <w:r w:rsidRPr="00F10A55">
        <w:rPr>
          <w:rFonts w:ascii="Times New Roman" w:eastAsia="宋体" w:hAnsi="宋体"/>
        </w:rPr>
        <w:t>虚线表示</w:t>
      </w:r>
      <w:r w:rsidRPr="00F10A55">
        <w:rPr>
          <w:rFonts w:ascii="Times New Roman" w:eastAsia="宋体" w:hAnsi="宋体"/>
          <w:i/>
        </w:rPr>
        <w:t>N</w:t>
      </w:r>
      <w:r w:rsidRPr="00F10A55">
        <w:rPr>
          <w:rFonts w:ascii="Times New Roman" w:eastAsia="宋体" w:hAnsi="宋体"/>
          <w:i/>
          <w:vertAlign w:val="subscript"/>
        </w:rPr>
        <w:t>t+</w:t>
      </w:r>
      <w:r w:rsidRPr="00F10A55">
        <w:rPr>
          <w:rFonts w:ascii="Times New Roman" w:eastAsia="宋体" w:hAnsi="宋体"/>
          <w:vertAlign w:val="subscript"/>
        </w:rPr>
        <w:t>1</w:t>
      </w:r>
      <w:r w:rsidRPr="00F10A55">
        <w:rPr>
          <w:rFonts w:ascii="Times New Roman" w:eastAsia="宋体" w:hAnsi="宋体"/>
          <w:i/>
        </w:rPr>
        <w:t>=N</w:t>
      </w:r>
      <w:r w:rsidRPr="00F10A55">
        <w:rPr>
          <w:rFonts w:ascii="Times New Roman" w:eastAsia="宋体" w:hAnsi="宋体"/>
          <w:i/>
          <w:vertAlign w:val="subscript"/>
        </w:rPr>
        <w:t>t</w:t>
      </w:r>
      <w:r w:rsidRPr="00F10A55">
        <w:rPr>
          <w:rFonts w:ascii="Times New Roman" w:eastAsia="宋体" w:hAnsi="宋体"/>
        </w:rPr>
        <w:t>。请回答下列问题。</w:t>
      </w:r>
    </w:p>
    <w:p w:rsidR="00E10550" w:rsidRPr="00F10A55" w:rsidRDefault="00E10550" w:rsidP="00E10550">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231200" cy="977400"/>
            <wp:effectExtent l="0" t="0" r="0" b="0"/>
            <wp:docPr id="163" name="KSZRX32.eps" descr="id:21474877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10" cstate="print"/>
                    <a:stretch>
                      <a:fillRect/>
                    </a:stretch>
                  </pic:blipFill>
                  <pic:spPr>
                    <a:xfrm>
                      <a:off x="0" y="0"/>
                      <a:ext cx="1231200" cy="977400"/>
                    </a:xfrm>
                    <a:prstGeom prst="rect">
                      <a:avLst/>
                    </a:prstGeom>
                  </pic:spPr>
                </pic:pic>
              </a:graphicData>
            </a:graphic>
          </wp:inline>
        </w:drawing>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当种群数量较少时</w:t>
      </w:r>
      <w:r w:rsidRPr="00F10A55">
        <w:rPr>
          <w:rFonts w:ascii="Times New Roman" w:eastAsia="宋体" w:hAnsi="宋体"/>
        </w:rPr>
        <w:t>,</w:t>
      </w:r>
      <w:r w:rsidRPr="00F10A55">
        <w:rPr>
          <w:rFonts w:ascii="Times New Roman" w:eastAsia="宋体" w:hAnsi="宋体"/>
        </w:rPr>
        <w:t>图中曲线</w:t>
      </w:r>
      <w:r w:rsidRPr="00F10A55">
        <w:rPr>
          <w:rFonts w:ascii="Times New Roman" w:eastAsia="宋体" w:hAnsi="宋体"/>
          <w:color w:val="FF0000"/>
          <w:u w:val="single" w:color="000000"/>
        </w:rPr>
        <w:t xml:space="preserve">　　　</w:t>
      </w:r>
      <w:r w:rsidRPr="00F10A55">
        <w:rPr>
          <w:rFonts w:ascii="Times New Roman" w:eastAsia="宋体" w:hAnsi="宋体"/>
        </w:rPr>
        <w:t>代表的种群会在短时间内快速增长。 </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燕鸻是蝗虫的主要天敌</w:t>
      </w:r>
      <w:r w:rsidRPr="00F10A55">
        <w:rPr>
          <w:rFonts w:ascii="Times New Roman" w:eastAsia="宋体" w:hAnsi="宋体"/>
        </w:rPr>
        <w:t>,</w:t>
      </w:r>
      <w:r w:rsidRPr="00F10A55">
        <w:rPr>
          <w:rFonts w:ascii="Times New Roman" w:eastAsia="宋体" w:hAnsi="宋体"/>
        </w:rPr>
        <w:t>不考虑迁入、迁出的情况下</w:t>
      </w:r>
      <w:r w:rsidRPr="00F10A55">
        <w:rPr>
          <w:rFonts w:ascii="Times New Roman" w:eastAsia="宋体" w:hAnsi="宋体"/>
        </w:rPr>
        <w:t>,</w:t>
      </w:r>
      <w:r w:rsidRPr="00F10A55">
        <w:rPr>
          <w:rFonts w:ascii="Times New Roman" w:eastAsia="宋体" w:hAnsi="宋体"/>
        </w:rPr>
        <w:t>当其种群数量低于</w:t>
      </w:r>
      <w:r w:rsidRPr="00F10A55">
        <w:rPr>
          <w:rFonts w:ascii="Times New Roman" w:eastAsia="宋体" w:hAnsi="宋体"/>
          <w:i/>
        </w:rPr>
        <w:t>X</w:t>
      </w:r>
      <w:r w:rsidRPr="00F10A55">
        <w:rPr>
          <w:rFonts w:ascii="Times New Roman" w:eastAsia="宋体" w:hAnsi="宋体"/>
        </w:rPr>
        <w:t>点对应的值时</w:t>
      </w:r>
      <w:r w:rsidRPr="00F10A55">
        <w:rPr>
          <w:rFonts w:ascii="Times New Roman" w:eastAsia="宋体" w:hAnsi="宋体"/>
        </w:rPr>
        <w:t>,</w:t>
      </w:r>
      <w:r w:rsidRPr="00F10A55">
        <w:rPr>
          <w:rFonts w:ascii="Times New Roman" w:eastAsia="宋体" w:hAnsi="宋体"/>
        </w:rPr>
        <w:t>该种群数量的变化趋势是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原因是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当燕鸻的种群数量高于</w:t>
      </w:r>
      <w:r w:rsidRPr="00F10A55">
        <w:rPr>
          <w:rFonts w:ascii="Times New Roman" w:eastAsia="宋体" w:hAnsi="宋体"/>
          <w:i/>
        </w:rPr>
        <w:t>S</w:t>
      </w:r>
      <w:r w:rsidRPr="00F10A55">
        <w:rPr>
          <w:rFonts w:ascii="Times New Roman" w:eastAsia="宋体" w:hAnsi="宋体"/>
        </w:rPr>
        <w:t>点或低于</w:t>
      </w:r>
      <w:r w:rsidRPr="00F10A55">
        <w:rPr>
          <w:rFonts w:ascii="Times New Roman" w:eastAsia="宋体" w:hAnsi="宋体"/>
          <w:i/>
        </w:rPr>
        <w:t>S</w:t>
      </w:r>
      <w:r w:rsidRPr="00F10A55">
        <w:rPr>
          <w:rFonts w:ascii="Times New Roman" w:eastAsia="宋体" w:hAnsi="宋体"/>
        </w:rPr>
        <w:t>点</w:t>
      </w:r>
      <w:r w:rsidRPr="00F10A55">
        <w:rPr>
          <w:rFonts w:ascii="Times New Roman" w:eastAsia="宋体" w:hAnsi="宋体"/>
        </w:rPr>
        <w:t>(</w:t>
      </w:r>
      <w:r w:rsidRPr="00F10A55">
        <w:rPr>
          <w:rFonts w:ascii="Times New Roman" w:eastAsia="宋体" w:hAnsi="宋体"/>
        </w:rPr>
        <w:t>高于</w:t>
      </w:r>
      <w:r w:rsidRPr="00F10A55">
        <w:rPr>
          <w:rFonts w:ascii="Times New Roman" w:eastAsia="宋体" w:hAnsi="宋体"/>
          <w:i/>
        </w:rPr>
        <w:t>X</w:t>
      </w:r>
      <w:r w:rsidRPr="00F10A55">
        <w:rPr>
          <w:rFonts w:ascii="Times New Roman" w:eastAsia="宋体" w:hAnsi="宋体"/>
        </w:rPr>
        <w:t>点</w:t>
      </w:r>
      <w:r w:rsidRPr="00F10A55">
        <w:rPr>
          <w:rFonts w:ascii="Times New Roman" w:eastAsia="宋体" w:hAnsi="宋体"/>
        </w:rPr>
        <w:t>)</w:t>
      </w:r>
      <w:r w:rsidRPr="00F10A55">
        <w:rPr>
          <w:rFonts w:ascii="Times New Roman" w:eastAsia="宋体" w:hAnsi="宋体"/>
        </w:rPr>
        <w:t>对应的值时</w:t>
      </w:r>
      <w:r w:rsidRPr="00F10A55">
        <w:rPr>
          <w:rFonts w:ascii="Times New Roman" w:eastAsia="宋体" w:hAnsi="宋体"/>
        </w:rPr>
        <w:t>,</w:t>
      </w:r>
      <w:r w:rsidRPr="00F10A55">
        <w:rPr>
          <w:rFonts w:ascii="Times New Roman" w:eastAsia="宋体" w:hAnsi="宋体"/>
        </w:rPr>
        <w:t>都会趋向该平衡点</w:t>
      </w:r>
      <w:r w:rsidRPr="00F10A55">
        <w:rPr>
          <w:rFonts w:ascii="Times New Roman" w:eastAsia="宋体" w:hAnsi="宋体"/>
        </w:rPr>
        <w:t>,</w:t>
      </w:r>
      <w:r w:rsidRPr="00F10A55">
        <w:rPr>
          <w:rFonts w:ascii="Times New Roman" w:eastAsia="宋体" w:hAnsi="宋体"/>
        </w:rPr>
        <w:t>其数量相对稳定在</w:t>
      </w:r>
      <w:r w:rsidRPr="00F10A55">
        <w:rPr>
          <w:rFonts w:ascii="Times New Roman" w:eastAsia="宋体" w:hAnsi="宋体"/>
          <w:i/>
        </w:rPr>
        <w:t>S</w:t>
      </w:r>
      <w:r w:rsidRPr="00F10A55">
        <w:rPr>
          <w:rFonts w:ascii="Times New Roman" w:eastAsia="宋体" w:hAnsi="宋体"/>
        </w:rPr>
        <w:t>点对应的值的原因是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散居型蝗虫并不会对农作物造成大的危害</w:t>
      </w:r>
      <w:r w:rsidRPr="00F10A55">
        <w:rPr>
          <w:rFonts w:ascii="Times New Roman" w:eastAsia="宋体" w:hAnsi="宋体"/>
        </w:rPr>
        <w:t>,</w:t>
      </w:r>
      <w:r w:rsidRPr="00F10A55">
        <w:rPr>
          <w:rFonts w:ascii="Times New Roman" w:eastAsia="宋体" w:hAnsi="宋体"/>
        </w:rPr>
        <w:t>研究表明</w:t>
      </w:r>
      <w:r w:rsidRPr="00F10A55">
        <w:rPr>
          <w:rFonts w:ascii="Times New Roman" w:eastAsia="宋体" w:hAnsi="宋体"/>
        </w:rPr>
        <w:t>,</w:t>
      </w:r>
      <w:r w:rsidRPr="00F10A55">
        <w:rPr>
          <w:rFonts w:ascii="Times New Roman" w:eastAsia="宋体" w:hAnsi="宋体"/>
        </w:rPr>
        <w:t>散居型蝗虫密度增大时</w:t>
      </w:r>
      <w:r w:rsidRPr="00F10A55">
        <w:rPr>
          <w:rFonts w:ascii="Times New Roman" w:eastAsia="宋体" w:hAnsi="宋体"/>
        </w:rPr>
        <w:t>,</w:t>
      </w:r>
      <w:r w:rsidRPr="00F10A55">
        <w:rPr>
          <w:rFonts w:ascii="Times New Roman" w:eastAsia="宋体" w:hAnsi="宋体"/>
        </w:rPr>
        <w:t>体内会释放大量</w:t>
      </w:r>
      <w:r w:rsidRPr="00F10A55">
        <w:rPr>
          <w:rFonts w:ascii="Times New Roman" w:eastAsia="宋体" w:hAnsi="Times New Roman" w:cs="Times New Roman"/>
        </w:rPr>
        <w:t>“</w:t>
      </w:r>
      <w:r w:rsidRPr="00F10A55">
        <w:rPr>
          <w:rFonts w:ascii="Times New Roman" w:eastAsia="宋体" w:hAnsi="宋体"/>
        </w:rPr>
        <w:t>集群信息素</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在蝗虫的触角上存在有感知该种信息素的嗅觉受体</w:t>
      </w:r>
      <w:r w:rsidRPr="00F10A55">
        <w:rPr>
          <w:rFonts w:ascii="Times New Roman" w:eastAsia="宋体" w:hAnsi="宋体"/>
        </w:rPr>
        <w:t>,</w:t>
      </w:r>
      <w:r w:rsidRPr="00F10A55">
        <w:rPr>
          <w:rFonts w:ascii="Times New Roman" w:eastAsia="宋体" w:hAnsi="宋体"/>
        </w:rPr>
        <w:t>从而使蝗虫由散居转化为群居</w:t>
      </w:r>
      <w:r w:rsidRPr="00F10A55">
        <w:rPr>
          <w:rFonts w:ascii="Times New Roman" w:eastAsia="宋体" w:hAnsi="宋体"/>
        </w:rPr>
        <w:t>,</w:t>
      </w:r>
      <w:r w:rsidRPr="00F10A55">
        <w:rPr>
          <w:rFonts w:ascii="Times New Roman" w:eastAsia="宋体" w:hAnsi="宋体"/>
        </w:rPr>
        <w:t>这项研究使绿色防控成为可能。据此研究</w:t>
      </w:r>
      <w:r w:rsidRPr="00F10A55">
        <w:rPr>
          <w:rFonts w:ascii="Times New Roman" w:eastAsia="宋体" w:hAnsi="宋体"/>
        </w:rPr>
        <w:t>,</w:t>
      </w:r>
      <w:r w:rsidRPr="00F10A55">
        <w:rPr>
          <w:rFonts w:ascii="Times New Roman" w:eastAsia="宋体" w:hAnsi="宋体"/>
        </w:rPr>
        <w:t>请提出有关蝗灾防治方法的设想</w:t>
      </w:r>
      <w:r w:rsidRPr="00F10A55">
        <w:rPr>
          <w:rFonts w:ascii="Times New Roman" w:eastAsia="宋体" w:hAnsi="宋体"/>
        </w:rPr>
        <w:t>:</w:t>
      </w:r>
      <w:r w:rsidRPr="00F10A55">
        <w:rPr>
          <w:rFonts w:ascii="Times New Roman" w:eastAsia="宋体" w:hAnsi="宋体"/>
          <w:color w:val="FF0000"/>
          <w:u w:val="single" w:color="000000"/>
        </w:rPr>
        <w:t xml:space="preserve">　　　　　　　　　　　　　　　</w:t>
      </w:r>
      <w:r w:rsidRPr="00F10A55">
        <w:rPr>
          <w:rFonts w:ascii="Times New Roman" w:eastAsia="宋体" w:hAnsi="宋体"/>
        </w:rPr>
        <w:t>。 </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4</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山东潍坊二模</w:t>
      </w:r>
      <w:r w:rsidRPr="00F10A55">
        <w:rPr>
          <w:rFonts w:ascii="Times New Roman" w:eastAsia="宋体" w:hAnsi="宋体"/>
        </w:rPr>
        <w:t>)</w:t>
      </w:r>
      <w:r w:rsidRPr="00F10A55">
        <w:rPr>
          <w:rFonts w:ascii="Times New Roman" w:eastAsia="宋体" w:hAnsi="宋体"/>
        </w:rPr>
        <w:t>烟粉虱不仅通过刺吸植物韧皮部汁液直接影响植物生长发育</w:t>
      </w:r>
      <w:r w:rsidRPr="00F10A55">
        <w:rPr>
          <w:rFonts w:ascii="Times New Roman" w:eastAsia="宋体" w:hAnsi="宋体"/>
        </w:rPr>
        <w:t>,</w:t>
      </w:r>
      <w:r w:rsidRPr="00F10A55">
        <w:rPr>
          <w:rFonts w:ascii="Times New Roman" w:eastAsia="宋体" w:hAnsi="宋体"/>
        </w:rPr>
        <w:t>还分泌蜜露诱发植物真菌病害</w:t>
      </w:r>
      <w:r w:rsidRPr="00F10A55">
        <w:rPr>
          <w:rFonts w:ascii="Times New Roman" w:eastAsia="宋体" w:hAnsi="宋体"/>
        </w:rPr>
        <w:t>,</w:t>
      </w:r>
      <w:r w:rsidRPr="00F10A55">
        <w:rPr>
          <w:rFonts w:ascii="Times New Roman" w:eastAsia="宋体" w:hAnsi="宋体"/>
        </w:rPr>
        <w:t>并传播多种极具破坏性的植物病毒</w:t>
      </w:r>
      <w:r w:rsidRPr="00F10A55">
        <w:rPr>
          <w:rFonts w:ascii="Times New Roman" w:eastAsia="宋体" w:hAnsi="宋体"/>
        </w:rPr>
        <w:t>,</w:t>
      </w:r>
      <w:r w:rsidRPr="00F10A55">
        <w:rPr>
          <w:rFonts w:ascii="Times New Roman" w:eastAsia="宋体" w:hAnsi="宋体"/>
        </w:rPr>
        <w:t>严重危害寄主植物。棉花等农作物可产生酚糖抵御烟粉虱等病虫害</w:t>
      </w:r>
      <w:r w:rsidRPr="00F10A55">
        <w:rPr>
          <w:rFonts w:ascii="Times New Roman" w:eastAsia="宋体" w:hAnsi="宋体"/>
        </w:rPr>
        <w:t>,</w:t>
      </w:r>
      <w:r w:rsidRPr="00F10A55">
        <w:rPr>
          <w:rFonts w:ascii="Times New Roman" w:eastAsia="宋体" w:hAnsi="宋体"/>
        </w:rPr>
        <w:t>但酚糖在体内过量积累会对自身造成损伤</w:t>
      </w:r>
      <w:r w:rsidRPr="00F10A55">
        <w:rPr>
          <w:rFonts w:ascii="Times New Roman" w:eastAsia="宋体" w:hAnsi="宋体"/>
        </w:rPr>
        <w:t>,</w:t>
      </w:r>
      <w:r w:rsidRPr="00F10A55">
        <w:rPr>
          <w:rFonts w:ascii="Times New Roman" w:eastAsia="宋体" w:hAnsi="宋体"/>
        </w:rPr>
        <w:t>而棉花体内含有的酚糖丙二酰基转移酶可分解酚糖。中国农科院学者经过</w:t>
      </w:r>
      <w:r w:rsidRPr="00F10A55">
        <w:rPr>
          <w:rFonts w:ascii="Times New Roman" w:eastAsia="宋体" w:hAnsi="宋体"/>
        </w:rPr>
        <w:t>20</w:t>
      </w:r>
      <w:r w:rsidRPr="00F10A55">
        <w:rPr>
          <w:rFonts w:ascii="Times New Roman" w:eastAsia="宋体" w:hAnsi="宋体"/>
        </w:rPr>
        <w:t>多年的研究</w:t>
      </w:r>
      <w:r w:rsidRPr="00F10A55">
        <w:rPr>
          <w:rFonts w:ascii="Times New Roman" w:eastAsia="宋体" w:hAnsi="宋体"/>
        </w:rPr>
        <w:t>,</w:t>
      </w:r>
      <w:r w:rsidRPr="00F10A55">
        <w:rPr>
          <w:rFonts w:ascii="Times New Roman" w:eastAsia="宋体" w:hAnsi="宋体"/>
        </w:rPr>
        <w:t>发现在烟粉虱的基因组中也存在指导合成酚糖丙二酰基转移酶的基因</w:t>
      </w:r>
      <w:r w:rsidRPr="00F10A55">
        <w:rPr>
          <w:rFonts w:ascii="Times New Roman" w:eastAsia="宋体" w:hAnsi="宋体"/>
        </w:rPr>
        <w:t>,</w:t>
      </w:r>
      <w:r w:rsidRPr="00F10A55">
        <w:rPr>
          <w:rFonts w:ascii="Times New Roman" w:eastAsia="宋体" w:hAnsi="宋体"/>
        </w:rPr>
        <w:t>证明了烟粉虱</w:t>
      </w:r>
      <w:r w:rsidRPr="00F10A55">
        <w:rPr>
          <w:rFonts w:ascii="Times New Roman" w:eastAsia="宋体" w:hAnsi="Times New Roman" w:cs="Times New Roman"/>
        </w:rPr>
        <w:t>“</w:t>
      </w:r>
      <w:r w:rsidRPr="00F10A55">
        <w:rPr>
          <w:rFonts w:ascii="Times New Roman" w:eastAsia="宋体" w:hAnsi="宋体"/>
        </w:rPr>
        <w:t>窃取</w:t>
      </w:r>
      <w:r w:rsidRPr="00F10A55">
        <w:rPr>
          <w:rFonts w:ascii="Times New Roman" w:eastAsia="宋体" w:hAnsi="Times New Roman" w:cs="Times New Roman"/>
        </w:rPr>
        <w:t>”</w:t>
      </w:r>
      <w:r w:rsidRPr="00F10A55">
        <w:rPr>
          <w:rFonts w:ascii="Times New Roman" w:eastAsia="宋体" w:hAnsi="宋体"/>
        </w:rPr>
        <w:t>了宿主植物的基因用以解毒。在此之前</w:t>
      </w:r>
      <w:r w:rsidRPr="00F10A55">
        <w:rPr>
          <w:rFonts w:ascii="Times New Roman" w:eastAsia="宋体" w:hAnsi="宋体"/>
        </w:rPr>
        <w:t>,</w:t>
      </w:r>
      <w:r w:rsidRPr="00F10A55">
        <w:rPr>
          <w:rFonts w:ascii="Times New Roman" w:eastAsia="宋体" w:hAnsi="宋体"/>
        </w:rPr>
        <w:t>植物和昆虫从</w:t>
      </w:r>
      <w:r w:rsidRPr="00F10A55">
        <w:rPr>
          <w:rFonts w:ascii="Times New Roman" w:eastAsia="宋体" w:hAnsi="宋体"/>
        </w:rPr>
        <w:lastRenderedPageBreak/>
        <w:t>微生物中大量</w:t>
      </w:r>
      <w:r w:rsidRPr="00F10A55">
        <w:rPr>
          <w:rFonts w:ascii="Times New Roman" w:eastAsia="宋体" w:hAnsi="Times New Roman" w:cs="Times New Roman"/>
        </w:rPr>
        <w:t>“</w:t>
      </w:r>
      <w:r w:rsidRPr="00F10A55">
        <w:rPr>
          <w:rFonts w:ascii="Times New Roman" w:eastAsia="宋体" w:hAnsi="宋体"/>
        </w:rPr>
        <w:t>窃取</w:t>
      </w:r>
      <w:r w:rsidRPr="00F10A55">
        <w:rPr>
          <w:rFonts w:ascii="Times New Roman" w:eastAsia="宋体" w:hAnsi="Times New Roman" w:cs="Times New Roman"/>
        </w:rPr>
        <w:t>”</w:t>
      </w:r>
      <w:r w:rsidRPr="00F10A55">
        <w:rPr>
          <w:rFonts w:ascii="Times New Roman" w:eastAsia="宋体" w:hAnsi="宋体"/>
        </w:rPr>
        <w:t>其相关基因的现象时有发现</w:t>
      </w:r>
      <w:r w:rsidRPr="00F10A55">
        <w:rPr>
          <w:rFonts w:ascii="Times New Roman" w:eastAsia="宋体" w:hAnsi="宋体"/>
        </w:rPr>
        <w:t>,</w:t>
      </w:r>
      <w:r w:rsidRPr="00F10A55">
        <w:rPr>
          <w:rFonts w:ascii="Times New Roman" w:eastAsia="宋体" w:hAnsi="宋体"/>
        </w:rPr>
        <w:t>而我国科学家发现的昆虫从植物中</w:t>
      </w:r>
      <w:r w:rsidRPr="00F10A55">
        <w:rPr>
          <w:rFonts w:ascii="Times New Roman" w:eastAsia="宋体" w:hAnsi="Times New Roman" w:cs="Times New Roman"/>
        </w:rPr>
        <w:t>“</w:t>
      </w:r>
      <w:r w:rsidRPr="00F10A55">
        <w:rPr>
          <w:rFonts w:ascii="Times New Roman" w:eastAsia="宋体" w:hAnsi="宋体"/>
        </w:rPr>
        <w:t>窃取</w:t>
      </w:r>
      <w:r w:rsidRPr="00F10A55">
        <w:rPr>
          <w:rFonts w:ascii="Times New Roman" w:eastAsia="宋体" w:hAnsi="Times New Roman" w:cs="Times New Roman"/>
        </w:rPr>
        <w:t>”</w:t>
      </w:r>
      <w:r w:rsidRPr="00F10A55">
        <w:rPr>
          <w:rFonts w:ascii="Times New Roman" w:eastAsia="宋体" w:hAnsi="宋体"/>
        </w:rPr>
        <w:t>相关基因的证据尚属首例。</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烟粉虱主要营</w:t>
      </w:r>
      <w:r w:rsidRPr="00F10A55">
        <w:rPr>
          <w:rFonts w:ascii="Times New Roman" w:eastAsia="宋体" w:hAnsi="宋体"/>
          <w:color w:val="FF0000"/>
          <w:u w:val="single" w:color="000000"/>
        </w:rPr>
        <w:t xml:space="preserve">　　　　</w:t>
      </w:r>
      <w:r w:rsidRPr="00F10A55">
        <w:rPr>
          <w:rFonts w:ascii="Times New Roman" w:eastAsia="宋体" w:hAnsi="宋体"/>
        </w:rPr>
        <w:t>生活</w:t>
      </w:r>
      <w:r w:rsidRPr="00F10A55">
        <w:rPr>
          <w:rFonts w:ascii="Times New Roman" w:eastAsia="宋体" w:hAnsi="宋体"/>
        </w:rPr>
        <w:t>,</w:t>
      </w:r>
      <w:r w:rsidRPr="00F10A55">
        <w:rPr>
          <w:rFonts w:ascii="Times New Roman" w:eastAsia="宋体" w:hAnsi="宋体"/>
        </w:rPr>
        <w:t>在生态系统的组成成分中属于</w:t>
      </w:r>
      <w:r w:rsidRPr="00F10A55">
        <w:rPr>
          <w:rFonts w:ascii="Times New Roman" w:eastAsia="宋体" w:hAnsi="宋体"/>
          <w:color w:val="FF0000"/>
          <w:u w:val="single" w:color="000000"/>
        </w:rPr>
        <w:t xml:space="preserve">　　　　</w:t>
      </w:r>
      <w:r w:rsidRPr="00F10A55">
        <w:rPr>
          <w:rFonts w:ascii="Times New Roman" w:eastAsia="宋体" w:hAnsi="宋体"/>
        </w:rPr>
        <w:t>。棉花细胞合成的酚糖</w:t>
      </w:r>
      <w:r w:rsidRPr="00F10A55">
        <w:rPr>
          <w:rFonts w:ascii="Times New Roman" w:eastAsia="宋体" w:hAnsi="宋体"/>
        </w:rPr>
        <w:t>,</w:t>
      </w:r>
      <w:r w:rsidRPr="00F10A55">
        <w:rPr>
          <w:rFonts w:ascii="Times New Roman" w:eastAsia="宋体" w:hAnsi="宋体"/>
        </w:rPr>
        <w:t>可作为信息分子有效遏制绝大多数昆虫对自己的侵害</w:t>
      </w:r>
      <w:r w:rsidRPr="00F10A55">
        <w:rPr>
          <w:rFonts w:ascii="Times New Roman" w:eastAsia="宋体" w:hAnsi="宋体"/>
        </w:rPr>
        <w:t>,</w:t>
      </w:r>
      <w:r w:rsidRPr="00F10A55">
        <w:rPr>
          <w:rFonts w:ascii="Times New Roman" w:eastAsia="宋体" w:hAnsi="宋体"/>
        </w:rPr>
        <w:t>这表明不同物种间的信息传递可以</w:t>
      </w:r>
      <w:r w:rsidRPr="00F10A55">
        <w:rPr>
          <w:rFonts w:ascii="Times New Roman" w:eastAsia="宋体" w:hAnsi="宋体"/>
          <w:color w:val="FF0000"/>
          <w:u w:val="single" w:color="000000"/>
        </w:rPr>
        <w:t xml:space="preserve">　　　　　　　　　　　　　　</w:t>
      </w:r>
      <w:r w:rsidRPr="00F10A55">
        <w:rPr>
          <w:rFonts w:ascii="Times New Roman" w:eastAsia="宋体" w:hAnsi="宋体"/>
        </w:rPr>
        <w:t>。 </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植物和昆虫从微生物中大量</w:t>
      </w:r>
      <w:r w:rsidRPr="00F10A55">
        <w:rPr>
          <w:rFonts w:ascii="Times New Roman" w:eastAsia="宋体" w:hAnsi="Times New Roman" w:cs="Times New Roman"/>
        </w:rPr>
        <w:t>“</w:t>
      </w:r>
      <w:r w:rsidRPr="00F10A55">
        <w:rPr>
          <w:rFonts w:ascii="Times New Roman" w:eastAsia="宋体" w:hAnsi="宋体"/>
        </w:rPr>
        <w:t>窃取</w:t>
      </w:r>
      <w:r w:rsidRPr="00F10A55">
        <w:rPr>
          <w:rFonts w:ascii="Times New Roman" w:eastAsia="宋体" w:hAnsi="Times New Roman" w:cs="Times New Roman"/>
        </w:rPr>
        <w:t>”</w:t>
      </w:r>
      <w:r w:rsidRPr="00F10A55">
        <w:rPr>
          <w:rFonts w:ascii="Times New Roman" w:eastAsia="宋体" w:hAnsi="宋体"/>
        </w:rPr>
        <w:t>其相关基因</w:t>
      </w:r>
      <w:r w:rsidRPr="00F10A55">
        <w:rPr>
          <w:rFonts w:ascii="Times New Roman" w:eastAsia="宋体" w:hAnsi="宋体"/>
        </w:rPr>
        <w:t>,</w:t>
      </w:r>
      <w:r w:rsidRPr="00F10A55">
        <w:rPr>
          <w:rFonts w:ascii="Times New Roman" w:eastAsia="宋体" w:hAnsi="宋体"/>
        </w:rPr>
        <w:t>在生物变异类型中属于</w:t>
      </w:r>
      <w:r w:rsidRPr="00F10A55">
        <w:rPr>
          <w:rFonts w:ascii="Times New Roman" w:eastAsia="宋体" w:hAnsi="宋体"/>
          <w:color w:val="FF0000"/>
          <w:u w:val="single" w:color="000000"/>
        </w:rPr>
        <w:t xml:space="preserve">　　　　</w:t>
      </w:r>
      <w:r w:rsidRPr="00F10A55">
        <w:rPr>
          <w:rFonts w:ascii="Times New Roman" w:eastAsia="宋体" w:hAnsi="宋体"/>
        </w:rPr>
        <w:t>。烟粉虱为适应棉花酚糖对它的抵御</w:t>
      </w:r>
      <w:r w:rsidRPr="00F10A55">
        <w:rPr>
          <w:rFonts w:ascii="Times New Roman" w:eastAsia="宋体" w:hAnsi="宋体"/>
        </w:rPr>
        <w:t>,</w:t>
      </w:r>
      <w:r w:rsidRPr="00F10A55">
        <w:rPr>
          <w:rFonts w:ascii="Times New Roman" w:eastAsia="宋体" w:hAnsi="宋体"/>
        </w:rPr>
        <w:t>也具备了酚糖丙二酰基转移酶基因</w:t>
      </w:r>
      <w:r w:rsidRPr="00F10A55">
        <w:rPr>
          <w:rFonts w:ascii="Times New Roman" w:eastAsia="宋体" w:hAnsi="宋体"/>
        </w:rPr>
        <w:t>,</w:t>
      </w:r>
      <w:r w:rsidRPr="00F10A55">
        <w:rPr>
          <w:rFonts w:ascii="Times New Roman" w:eastAsia="宋体" w:hAnsi="宋体"/>
        </w:rPr>
        <w:t>这在生物进化上称为</w:t>
      </w:r>
      <w:r w:rsidRPr="00F10A55">
        <w:rPr>
          <w:rFonts w:ascii="Times New Roman" w:eastAsia="宋体" w:hAnsi="宋体"/>
          <w:color w:val="FF0000"/>
          <w:u w:val="single" w:color="000000"/>
        </w:rPr>
        <w:t xml:space="preserve">　　　　</w:t>
      </w:r>
      <w:r w:rsidRPr="00F10A55">
        <w:rPr>
          <w:rFonts w:ascii="Times New Roman" w:eastAsia="宋体" w:hAnsi="宋体"/>
        </w:rPr>
        <w:t>。 </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有人提出可以通过引入天敌来对烟粉虱进行防治</w:t>
      </w:r>
      <w:r w:rsidRPr="00F10A55">
        <w:rPr>
          <w:rFonts w:ascii="Times New Roman" w:eastAsia="宋体" w:hAnsi="宋体"/>
        </w:rPr>
        <w:t>,</w:t>
      </w:r>
      <w:r w:rsidRPr="00F10A55">
        <w:rPr>
          <w:rFonts w:ascii="Times New Roman" w:eastAsia="宋体" w:hAnsi="宋体"/>
        </w:rPr>
        <w:t>但有同学立马提出反对意见</w:t>
      </w:r>
      <w:r w:rsidRPr="00F10A55">
        <w:rPr>
          <w:rFonts w:ascii="Times New Roman" w:eastAsia="宋体" w:hAnsi="宋体"/>
        </w:rPr>
        <w:t>,</w:t>
      </w:r>
      <w:r w:rsidRPr="00F10A55">
        <w:rPr>
          <w:rFonts w:ascii="Times New Roman" w:eastAsia="宋体" w:hAnsi="宋体"/>
        </w:rPr>
        <w:t>他的顾虑是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5</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山东青岛二模</w:t>
      </w:r>
      <w:r w:rsidRPr="00F10A55">
        <w:rPr>
          <w:rFonts w:ascii="Times New Roman" w:eastAsia="宋体" w:hAnsi="宋体"/>
        </w:rPr>
        <w:t>)</w:t>
      </w:r>
      <w:r w:rsidRPr="00F10A55">
        <w:rPr>
          <w:rFonts w:ascii="Times New Roman" w:eastAsia="宋体" w:hAnsi="宋体"/>
        </w:rPr>
        <w:t>研究发现</w:t>
      </w:r>
      <w:r w:rsidRPr="00F10A55">
        <w:rPr>
          <w:rFonts w:ascii="Times New Roman" w:eastAsia="宋体" w:hAnsi="宋体"/>
        </w:rPr>
        <w:t>,</w:t>
      </w:r>
      <w:r w:rsidRPr="00F10A55">
        <w:rPr>
          <w:rFonts w:ascii="Times New Roman" w:eastAsia="宋体" w:hAnsi="宋体"/>
        </w:rPr>
        <w:t>海洋生态系统中存在微型生物食物环</w:t>
      </w:r>
      <w:r w:rsidRPr="00F10A55">
        <w:rPr>
          <w:rFonts w:ascii="Times New Roman" w:eastAsia="宋体" w:hAnsi="宋体"/>
        </w:rPr>
        <w:t>(</w:t>
      </w:r>
      <w:r w:rsidRPr="00F10A55">
        <w:rPr>
          <w:rFonts w:ascii="Times New Roman" w:eastAsia="宋体" w:hAnsi="宋体"/>
        </w:rPr>
        <w:t>如异养浮游细菌</w:t>
      </w:r>
      <w:r w:rsidRPr="00F10A55">
        <w:rPr>
          <w:rFonts w:ascii="Times New Roman" w:eastAsia="宋体" w:hAnsi="Times New Roman" w:cs="Times New Roman"/>
        </w:rPr>
        <w:t>→</w:t>
      </w:r>
      <w:r w:rsidRPr="00F10A55">
        <w:rPr>
          <w:rFonts w:ascii="Times New Roman" w:eastAsia="宋体" w:hAnsi="宋体"/>
        </w:rPr>
        <w:t>原生动物</w:t>
      </w:r>
      <w:r w:rsidRPr="00F10A55">
        <w:rPr>
          <w:rFonts w:ascii="Times New Roman" w:eastAsia="宋体" w:hAnsi="Times New Roman" w:cs="Times New Roman"/>
        </w:rPr>
        <w:t>→</w:t>
      </w:r>
      <w:r w:rsidRPr="00F10A55">
        <w:rPr>
          <w:rFonts w:ascii="Times New Roman" w:eastAsia="宋体" w:hAnsi="宋体"/>
        </w:rPr>
        <w:t>桡足类</w:t>
      </w:r>
      <w:r w:rsidRPr="00F10A55">
        <w:rPr>
          <w:rFonts w:ascii="Times New Roman" w:eastAsia="宋体" w:hAnsi="宋体"/>
        </w:rPr>
        <w:t>)</w:t>
      </w:r>
      <w:r w:rsidRPr="00F10A55">
        <w:rPr>
          <w:rFonts w:ascii="Times New Roman" w:eastAsia="宋体" w:hAnsi="宋体"/>
        </w:rPr>
        <w:t>。在富营养海域</w:t>
      </w:r>
      <w:r w:rsidRPr="00F10A55">
        <w:rPr>
          <w:rFonts w:ascii="Times New Roman" w:eastAsia="宋体" w:hAnsi="宋体"/>
        </w:rPr>
        <w:t>,</w:t>
      </w:r>
      <w:r w:rsidRPr="00F10A55">
        <w:rPr>
          <w:rFonts w:ascii="Times New Roman" w:eastAsia="宋体" w:hAnsi="宋体"/>
        </w:rPr>
        <w:t>微型生物食物环作为经典</w:t>
      </w:r>
      <w:r w:rsidRPr="00F10A55">
        <w:rPr>
          <w:rFonts w:ascii="Times New Roman" w:eastAsia="宋体" w:hAnsi="宋体"/>
        </w:rPr>
        <w:t>(</w:t>
      </w:r>
      <w:r w:rsidRPr="00F10A55">
        <w:rPr>
          <w:rFonts w:ascii="Times New Roman" w:eastAsia="宋体" w:hAnsi="宋体"/>
        </w:rPr>
        <w:t>捕食</w:t>
      </w:r>
      <w:r w:rsidRPr="00F10A55">
        <w:rPr>
          <w:rFonts w:ascii="Times New Roman" w:eastAsia="宋体" w:hAnsi="宋体"/>
        </w:rPr>
        <w:t>)</w:t>
      </w:r>
      <w:r w:rsidRPr="00F10A55">
        <w:rPr>
          <w:rFonts w:ascii="Times New Roman" w:eastAsia="宋体" w:hAnsi="宋体"/>
        </w:rPr>
        <w:t>食物链的一个侧支</w:t>
      </w:r>
      <w:r w:rsidRPr="00F10A55">
        <w:rPr>
          <w:rFonts w:ascii="Times New Roman" w:eastAsia="宋体" w:hAnsi="宋体"/>
        </w:rPr>
        <w:t>,</w:t>
      </w:r>
      <w:r w:rsidRPr="00F10A55">
        <w:rPr>
          <w:rFonts w:ascii="Times New Roman" w:eastAsia="宋体" w:hAnsi="宋体"/>
        </w:rPr>
        <w:t>是海域生态系统能量流动的补充途径</w:t>
      </w:r>
      <w:r w:rsidRPr="00F10A55">
        <w:rPr>
          <w:rFonts w:ascii="Times New Roman" w:eastAsia="宋体" w:hAnsi="宋体"/>
        </w:rPr>
        <w:t>;</w:t>
      </w:r>
      <w:r w:rsidRPr="00F10A55">
        <w:rPr>
          <w:rFonts w:ascii="Times New Roman" w:eastAsia="宋体" w:hAnsi="宋体"/>
        </w:rPr>
        <w:t>在贫营养海域</w:t>
      </w:r>
      <w:r w:rsidRPr="00F10A55">
        <w:rPr>
          <w:rFonts w:ascii="Times New Roman" w:eastAsia="宋体" w:hAnsi="宋体"/>
        </w:rPr>
        <w:t>,</w:t>
      </w:r>
      <w:r w:rsidRPr="00F10A55">
        <w:rPr>
          <w:rFonts w:ascii="Times New Roman" w:eastAsia="宋体" w:hAnsi="宋体"/>
        </w:rPr>
        <w:t>微型生物食物环在海洋食物链起始阶段的作用远大于经典食物链</w:t>
      </w:r>
      <w:r w:rsidRPr="00F10A55">
        <w:rPr>
          <w:rFonts w:ascii="Times New Roman" w:eastAsia="宋体" w:hAnsi="宋体"/>
        </w:rPr>
        <w:t>,</w:t>
      </w:r>
      <w:r w:rsidRPr="00F10A55">
        <w:rPr>
          <w:rFonts w:ascii="Times New Roman" w:eastAsia="宋体" w:hAnsi="宋体"/>
        </w:rPr>
        <w:t>是能量流动的主渠道。下图是微型生物食物环与经典食物链关系示意图</w:t>
      </w:r>
      <w:r w:rsidRPr="00F10A55">
        <w:rPr>
          <w:rFonts w:ascii="Times New Roman" w:eastAsia="宋体" w:hAnsi="宋体"/>
        </w:rPr>
        <w:t>,</w:t>
      </w:r>
      <w:r w:rsidRPr="00F10A55">
        <w:rPr>
          <w:rFonts w:ascii="Times New Roman" w:eastAsia="宋体" w:hAnsi="宋体"/>
        </w:rPr>
        <w:t>字母</w:t>
      </w:r>
      <w:r w:rsidRPr="00F10A55">
        <w:rPr>
          <w:rFonts w:ascii="Times New Roman" w:eastAsia="宋体" w:hAnsi="宋体"/>
          <w:i/>
        </w:rPr>
        <w:t>A~H</w:t>
      </w:r>
      <w:r w:rsidRPr="00F10A55">
        <w:rPr>
          <w:rFonts w:ascii="Times New Roman" w:eastAsia="宋体" w:hAnsi="宋体"/>
        </w:rPr>
        <w:t>代表能量值。请分析并回答下列问题。</w:t>
      </w:r>
    </w:p>
    <w:p w:rsidR="00E10550" w:rsidRPr="00F10A55" w:rsidRDefault="00E10550" w:rsidP="00E10550">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844360" cy="1891800"/>
            <wp:effectExtent l="0" t="0" r="0" b="0"/>
            <wp:docPr id="164" name="KSZRX33.eps" descr="id:21474877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11" cstate="print"/>
                    <a:stretch>
                      <a:fillRect/>
                    </a:stretch>
                  </pic:blipFill>
                  <pic:spPr>
                    <a:xfrm>
                      <a:off x="0" y="0"/>
                      <a:ext cx="2844360" cy="1891800"/>
                    </a:xfrm>
                    <a:prstGeom prst="rect">
                      <a:avLst/>
                    </a:prstGeom>
                  </pic:spPr>
                </pic:pic>
              </a:graphicData>
            </a:graphic>
          </wp:inline>
        </w:drawing>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区别富营养水域和贫营养水域不同群落的重要特征是</w:t>
      </w:r>
      <w:r w:rsidRPr="00F10A55">
        <w:rPr>
          <w:rFonts w:ascii="Times New Roman" w:eastAsia="宋体" w:hAnsi="宋体"/>
          <w:color w:val="FF0000"/>
          <w:u w:val="single" w:color="000000"/>
        </w:rPr>
        <w:t xml:space="preserve">　　　　　　　　　　　　</w:t>
      </w:r>
      <w:r w:rsidRPr="00F10A55">
        <w:rPr>
          <w:rFonts w:ascii="Times New Roman" w:eastAsia="宋体" w:hAnsi="宋体"/>
        </w:rPr>
        <w:t>。随水深增加</w:t>
      </w:r>
      <w:r w:rsidRPr="00F10A55">
        <w:rPr>
          <w:rFonts w:ascii="Times New Roman" w:eastAsia="宋体" w:hAnsi="宋体"/>
        </w:rPr>
        <w:t>,</w:t>
      </w:r>
      <w:r w:rsidRPr="00F10A55">
        <w:rPr>
          <w:rFonts w:ascii="Times New Roman" w:eastAsia="宋体" w:hAnsi="宋体"/>
        </w:rPr>
        <w:t>浮游植物固定的太阳能逐渐减少</w:t>
      </w:r>
      <w:r w:rsidRPr="00F10A55">
        <w:rPr>
          <w:rFonts w:ascii="Times New Roman" w:eastAsia="宋体" w:hAnsi="宋体"/>
        </w:rPr>
        <w:t>,</w:t>
      </w:r>
      <w:r w:rsidRPr="00F10A55">
        <w:rPr>
          <w:rFonts w:ascii="Times New Roman" w:eastAsia="宋体" w:hAnsi="宋体"/>
        </w:rPr>
        <w:t>影响这一变化的主要非生物因素是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微型生物食物环中</w:t>
      </w:r>
      <w:r w:rsidRPr="00F10A55">
        <w:rPr>
          <w:rFonts w:ascii="Times New Roman" w:eastAsia="宋体" w:hAnsi="宋体"/>
        </w:rPr>
        <w:t>,</w:t>
      </w:r>
      <w:r w:rsidRPr="00F10A55">
        <w:rPr>
          <w:rFonts w:ascii="Times New Roman" w:eastAsia="宋体" w:hAnsi="宋体"/>
        </w:rPr>
        <w:t>能量流动的起点是</w:t>
      </w:r>
      <w:r w:rsidRPr="00F10A55">
        <w:rPr>
          <w:rFonts w:ascii="Times New Roman" w:eastAsia="宋体" w:hAnsi="宋体"/>
          <w:color w:val="FF0000"/>
          <w:u w:val="single" w:color="000000"/>
        </w:rPr>
        <w:t xml:space="preserve">　　　　　　　　　　　　　　　　　　　　　　　　　　　　</w:t>
      </w:r>
      <w:r w:rsidRPr="00F10A55">
        <w:rPr>
          <w:rFonts w:ascii="Times New Roman" w:eastAsia="宋体" w:hAnsi="宋体"/>
        </w:rPr>
        <w:t>。在图示食物网中</w:t>
      </w:r>
      <w:r w:rsidRPr="00F10A55">
        <w:rPr>
          <w:rFonts w:ascii="Times New Roman" w:eastAsia="宋体" w:hAnsi="宋体"/>
        </w:rPr>
        <w:t>,</w:t>
      </w:r>
      <w:r w:rsidRPr="00F10A55">
        <w:rPr>
          <w:rFonts w:ascii="Times New Roman" w:eastAsia="宋体" w:hAnsi="宋体"/>
        </w:rPr>
        <w:t>鱼类与浮游动物之间能量的传递效率是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某同学认为</w:t>
      </w:r>
      <w:r w:rsidRPr="00F10A55">
        <w:rPr>
          <w:rFonts w:ascii="Times New Roman" w:eastAsia="宋体" w:hAnsi="宋体"/>
        </w:rPr>
        <w:t>,</w:t>
      </w:r>
      <w:r w:rsidRPr="00F10A55">
        <w:rPr>
          <w:rFonts w:ascii="Times New Roman" w:eastAsia="宋体" w:hAnsi="宋体"/>
        </w:rPr>
        <w:t>微型生物食物环实现了能量的循环流动</w:t>
      </w:r>
      <w:r w:rsidRPr="00F10A55">
        <w:rPr>
          <w:rFonts w:ascii="Times New Roman" w:eastAsia="宋体" w:hAnsi="宋体"/>
        </w:rPr>
        <w:t>,</w:t>
      </w:r>
      <w:r w:rsidRPr="00F10A55">
        <w:rPr>
          <w:rFonts w:ascii="Times New Roman" w:eastAsia="宋体" w:hAnsi="宋体"/>
        </w:rPr>
        <w:t>请对此观点的合理性做出评价并说明理由。</w:t>
      </w:r>
      <w:r w:rsidRPr="00F10A55">
        <w:rPr>
          <w:rFonts w:ascii="Times New Roman" w:eastAsia="宋体" w:hAnsi="宋体"/>
          <w:color w:val="FF0000"/>
          <w:u w:val="single" w:color="000000"/>
        </w:rPr>
        <w:t xml:space="preserve">　　　　　　　　　　　　　　　　　　　　　　　　　　　　　　　　　　　　　　　　　　　</w:t>
      </w:r>
      <w:r w:rsidRPr="00F10A55">
        <w:rPr>
          <w:rFonts w:ascii="Times New Roman" w:eastAsia="宋体" w:hAnsi="宋体"/>
        </w:rPr>
        <w:t>。 </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6</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山东聊城二模</w:t>
      </w:r>
      <w:r w:rsidRPr="00F10A55">
        <w:rPr>
          <w:rFonts w:ascii="Times New Roman" w:eastAsia="宋体" w:hAnsi="宋体"/>
        </w:rPr>
        <w:t>)</w:t>
      </w:r>
      <w:r w:rsidRPr="00F10A55">
        <w:rPr>
          <w:rFonts w:ascii="Times New Roman" w:eastAsia="宋体" w:hAnsi="宋体"/>
        </w:rPr>
        <w:t>湿地生态系统在蓄洪防旱、调节气候等方面有重要作用。下图为某总面积为</w:t>
      </w:r>
      <w:r w:rsidRPr="00F10A55">
        <w:rPr>
          <w:rFonts w:ascii="Times New Roman" w:eastAsia="宋体" w:hAnsi="宋体"/>
        </w:rPr>
        <w:t>300 hm</w:t>
      </w:r>
      <w:r w:rsidRPr="00F10A55">
        <w:rPr>
          <w:rFonts w:ascii="Times New Roman" w:eastAsia="宋体" w:hAnsi="宋体"/>
          <w:vertAlign w:val="superscript"/>
        </w:rPr>
        <w:t>2</w:t>
      </w:r>
      <w:r w:rsidRPr="00F10A55">
        <w:rPr>
          <w:rFonts w:ascii="Times New Roman" w:eastAsia="宋体" w:hAnsi="宋体"/>
        </w:rPr>
        <w:t>的湿地受有害物质</w:t>
      </w:r>
      <w:r w:rsidRPr="00F10A55">
        <w:rPr>
          <w:rFonts w:ascii="Times New Roman" w:eastAsia="宋体" w:hAnsi="宋体"/>
        </w:rPr>
        <w:t>a</w:t>
      </w:r>
      <w:r w:rsidRPr="00F10A55">
        <w:rPr>
          <w:rFonts w:ascii="Times New Roman" w:eastAsia="宋体" w:hAnsi="宋体"/>
        </w:rPr>
        <w:t>污染后</w:t>
      </w:r>
      <w:r w:rsidRPr="00F10A55">
        <w:rPr>
          <w:rFonts w:ascii="Times New Roman" w:eastAsia="宋体" w:hAnsi="宋体"/>
        </w:rPr>
        <w:t>,</w:t>
      </w:r>
      <w:r w:rsidRPr="00F10A55">
        <w:rPr>
          <w:rFonts w:ascii="Times New Roman" w:eastAsia="宋体" w:hAnsi="宋体"/>
        </w:rPr>
        <w:t>有害物质</w:t>
      </w:r>
      <w:r w:rsidRPr="00F10A55">
        <w:rPr>
          <w:rFonts w:ascii="Times New Roman" w:eastAsia="宋体" w:hAnsi="宋体"/>
        </w:rPr>
        <w:t>a</w:t>
      </w:r>
      <w:r w:rsidRPr="00F10A55">
        <w:rPr>
          <w:rFonts w:ascii="Times New Roman" w:eastAsia="宋体" w:hAnsi="宋体"/>
        </w:rPr>
        <w:t>的浓度在各营养级部分生物体内的变化情况。回答下列问题。</w:t>
      </w:r>
    </w:p>
    <w:p w:rsidR="00E10550" w:rsidRPr="00F10A55" w:rsidRDefault="00E10550" w:rsidP="00E10550">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lastRenderedPageBreak/>
        <w:drawing>
          <wp:inline distT="0" distB="0" distL="0" distR="0">
            <wp:extent cx="2475720" cy="1206360"/>
            <wp:effectExtent l="0" t="0" r="0" b="0"/>
            <wp:docPr id="165" name="KSZRX34.eps" descr="id:21474877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12" cstate="print"/>
                    <a:stretch>
                      <a:fillRect/>
                    </a:stretch>
                  </pic:blipFill>
                  <pic:spPr>
                    <a:xfrm>
                      <a:off x="0" y="0"/>
                      <a:ext cx="2475720" cy="1206360"/>
                    </a:xfrm>
                    <a:prstGeom prst="rect">
                      <a:avLst/>
                    </a:prstGeom>
                  </pic:spPr>
                </pic:pic>
              </a:graphicData>
            </a:graphic>
          </wp:inline>
        </w:drawing>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作为一个完整的生态系统</w:t>
      </w:r>
      <w:r w:rsidRPr="00F10A55">
        <w:rPr>
          <w:rFonts w:ascii="Times New Roman" w:eastAsia="宋体" w:hAnsi="宋体"/>
        </w:rPr>
        <w:t>,</w:t>
      </w:r>
      <w:r w:rsidRPr="00F10A55">
        <w:rPr>
          <w:rFonts w:ascii="Times New Roman" w:eastAsia="宋体" w:hAnsi="宋体"/>
        </w:rPr>
        <w:t>图中缺少的成分有</w:t>
      </w:r>
      <w:r w:rsidRPr="00F10A55">
        <w:rPr>
          <w:rFonts w:ascii="Times New Roman" w:eastAsia="宋体" w:hAnsi="宋体"/>
          <w:color w:val="FF0000"/>
          <w:u w:val="single" w:color="000000"/>
        </w:rPr>
        <w:t xml:space="preserve">　　　　　　　　　　　　　　　　　</w:t>
      </w:r>
      <w:r w:rsidRPr="00F10A55">
        <w:rPr>
          <w:rFonts w:ascii="Times New Roman" w:eastAsia="宋体" w:hAnsi="宋体"/>
        </w:rPr>
        <w:t>。湿地生态系统在蓄洪防旱、调节气候等方面有重要作用</w:t>
      </w:r>
      <w:r w:rsidRPr="00F10A55">
        <w:rPr>
          <w:rFonts w:ascii="Times New Roman" w:eastAsia="宋体" w:hAnsi="宋体"/>
        </w:rPr>
        <w:t>,</w:t>
      </w:r>
      <w:r w:rsidRPr="00F10A55">
        <w:rPr>
          <w:rFonts w:ascii="Times New Roman" w:eastAsia="宋体" w:hAnsi="宋体"/>
        </w:rPr>
        <w:t>这说明生物多样性具有</w:t>
      </w:r>
      <w:r w:rsidRPr="00F10A55">
        <w:rPr>
          <w:rFonts w:ascii="Times New Roman" w:eastAsia="宋体" w:hAnsi="宋体"/>
          <w:color w:val="FF0000"/>
          <w:u w:val="single" w:color="000000"/>
        </w:rPr>
        <w:t xml:space="preserve">　　　　</w:t>
      </w:r>
      <w:r w:rsidRPr="00F10A55">
        <w:rPr>
          <w:rFonts w:ascii="Times New Roman" w:eastAsia="宋体" w:hAnsi="宋体"/>
        </w:rPr>
        <w:t>价值。 </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该湿地生态系统中燕鸥种群的</w:t>
      </w:r>
      <w:r w:rsidRPr="00F10A55">
        <w:rPr>
          <w:rFonts w:ascii="Times New Roman" w:eastAsia="宋体" w:hAnsi="宋体"/>
          <w:i/>
        </w:rPr>
        <w:t>K</w:t>
      </w:r>
      <w:r w:rsidRPr="00F10A55">
        <w:rPr>
          <w:rFonts w:ascii="Times New Roman" w:eastAsia="宋体" w:hAnsi="宋体"/>
        </w:rPr>
        <w:t>值为</w:t>
      </w:r>
      <w:r w:rsidRPr="00F10A55">
        <w:rPr>
          <w:rFonts w:ascii="Times New Roman" w:eastAsia="宋体" w:hAnsi="宋体"/>
        </w:rPr>
        <w:t>2 400</w:t>
      </w:r>
      <w:r w:rsidRPr="00F10A55">
        <w:rPr>
          <w:rFonts w:ascii="Times New Roman" w:eastAsia="宋体" w:hAnsi="宋体"/>
        </w:rPr>
        <w:t>。当燕鸥的种群密度为</w:t>
      </w:r>
      <w:r w:rsidRPr="00F10A55">
        <w:rPr>
          <w:rFonts w:ascii="Times New Roman" w:eastAsia="宋体" w:hAnsi="宋体"/>
          <w:color w:val="FF0000"/>
          <w:u w:val="single" w:color="000000"/>
        </w:rPr>
        <w:t xml:space="preserve">　　　　</w:t>
      </w:r>
      <w:r w:rsidRPr="00F10A55">
        <w:rPr>
          <w:rFonts w:ascii="Times New Roman" w:eastAsia="宋体" w:hAnsi="宋体"/>
        </w:rPr>
        <w:t>只</w:t>
      </w:r>
      <w:r w:rsidRPr="00F10A55">
        <w:rPr>
          <w:rFonts w:ascii="Times New Roman" w:eastAsia="宋体" w:hAnsi="宋体"/>
        </w:rPr>
        <w:t>/hm</w:t>
      </w:r>
      <w:r w:rsidRPr="00F10A55">
        <w:rPr>
          <w:rFonts w:ascii="Times New Roman" w:eastAsia="宋体" w:hAnsi="宋体"/>
          <w:vertAlign w:val="superscript"/>
        </w:rPr>
        <w:t>2</w:t>
      </w:r>
      <w:r w:rsidRPr="00F10A55">
        <w:rPr>
          <w:rFonts w:ascii="Times New Roman" w:eastAsia="宋体" w:hAnsi="宋体"/>
        </w:rPr>
        <w:t>时</w:t>
      </w:r>
      <w:r w:rsidRPr="00F10A55">
        <w:rPr>
          <w:rFonts w:ascii="Times New Roman" w:eastAsia="宋体" w:hAnsi="宋体"/>
        </w:rPr>
        <w:t>,</w:t>
      </w:r>
      <w:r w:rsidRPr="00F10A55">
        <w:rPr>
          <w:rFonts w:ascii="Times New Roman" w:eastAsia="宋体" w:hAnsi="宋体"/>
        </w:rPr>
        <w:t>其种群增长速率最大。燕鸥的同化量除用于呼吸消耗之外</w:t>
      </w:r>
      <w:r w:rsidRPr="00F10A55">
        <w:rPr>
          <w:rFonts w:ascii="Times New Roman" w:eastAsia="宋体" w:hAnsi="宋体"/>
        </w:rPr>
        <w:t>,</w:t>
      </w:r>
      <w:r w:rsidRPr="00F10A55">
        <w:rPr>
          <w:rFonts w:ascii="Times New Roman" w:eastAsia="宋体" w:hAnsi="宋体"/>
        </w:rPr>
        <w:t>还用于</w:t>
      </w:r>
      <w:r w:rsidRPr="00F10A55">
        <w:rPr>
          <w:rFonts w:ascii="Times New Roman" w:eastAsia="宋体" w:hAnsi="宋体"/>
          <w:color w:val="FF0000"/>
          <w:u w:val="single" w:color="000000"/>
        </w:rPr>
        <w:t xml:space="preserve">　　　　　　　　　　　　　　　</w:t>
      </w:r>
      <w:r w:rsidRPr="00F10A55">
        <w:rPr>
          <w:rFonts w:ascii="Times New Roman" w:eastAsia="宋体" w:hAnsi="宋体"/>
        </w:rPr>
        <w:t>等生命活动。 </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该生态系统中有一种有害昆虫</w:t>
      </w:r>
      <w:r w:rsidRPr="00F10A55">
        <w:rPr>
          <w:rFonts w:ascii="Times New Roman" w:eastAsia="宋体" w:hAnsi="宋体"/>
        </w:rPr>
        <w:t>,</w:t>
      </w:r>
      <w:r w:rsidRPr="00F10A55">
        <w:rPr>
          <w:rFonts w:ascii="Times New Roman" w:eastAsia="宋体" w:hAnsi="宋体"/>
        </w:rPr>
        <w:t>目前控制的主要方法是使用汽车和空中喷雾器以小剂量施用有机磷农药</w:t>
      </w:r>
      <w:r w:rsidRPr="00F10A55">
        <w:rPr>
          <w:rFonts w:ascii="Times New Roman" w:eastAsia="宋体" w:hAnsi="宋体"/>
        </w:rPr>
        <w:t>,</w:t>
      </w:r>
      <w:r w:rsidRPr="00F10A55">
        <w:rPr>
          <w:rFonts w:ascii="Times New Roman" w:eastAsia="宋体" w:hAnsi="宋体"/>
        </w:rPr>
        <w:t>此方法属于</w:t>
      </w:r>
      <w:r w:rsidRPr="00F10A55">
        <w:rPr>
          <w:rFonts w:ascii="Times New Roman" w:eastAsia="宋体" w:hAnsi="宋体"/>
          <w:color w:val="FF0000"/>
          <w:u w:val="single" w:color="000000"/>
        </w:rPr>
        <w:t xml:space="preserve">　　　　</w:t>
      </w:r>
      <w:r w:rsidRPr="00F10A55">
        <w:rPr>
          <w:rFonts w:ascii="Times New Roman" w:eastAsia="宋体" w:hAnsi="宋体"/>
        </w:rPr>
        <w:t>防治。这种方法具有快速、高效等优点</w:t>
      </w:r>
      <w:r w:rsidRPr="00F10A55">
        <w:rPr>
          <w:rFonts w:ascii="Times New Roman" w:eastAsia="宋体" w:hAnsi="宋体"/>
        </w:rPr>
        <w:t>,</w:t>
      </w:r>
      <w:r w:rsidRPr="00F10A55">
        <w:rPr>
          <w:rFonts w:ascii="Times New Roman" w:eastAsia="宋体" w:hAnsi="宋体"/>
        </w:rPr>
        <w:t>但不建议频繁使用</w:t>
      </w:r>
      <w:r w:rsidRPr="00F10A55">
        <w:rPr>
          <w:rFonts w:ascii="Times New Roman" w:eastAsia="宋体" w:hAnsi="宋体"/>
        </w:rPr>
        <w:t>,</w:t>
      </w:r>
      <w:r w:rsidRPr="00F10A55">
        <w:rPr>
          <w:rFonts w:ascii="Times New Roman" w:eastAsia="宋体" w:hAnsi="宋体"/>
        </w:rPr>
        <w:t>原因是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至少答两点</w:t>
      </w:r>
      <w:r w:rsidRPr="00F10A55">
        <w:rPr>
          <w:rFonts w:ascii="Times New Roman" w:eastAsia="宋体" w:hAnsi="宋体"/>
        </w:rPr>
        <w:t>)</w:t>
      </w:r>
      <w:r w:rsidRPr="00F10A55">
        <w:rPr>
          <w:rFonts w:ascii="Times New Roman" w:eastAsia="宋体" w:hAnsi="宋体"/>
        </w:rPr>
        <w:t>。 </w:t>
      </w:r>
    </w:p>
    <w:p w:rsidR="00E10550"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虹鳟为国外入侵的肉食性鱼类</w:t>
      </w:r>
      <w:r w:rsidRPr="00F10A55">
        <w:rPr>
          <w:rFonts w:ascii="Times New Roman" w:eastAsia="宋体" w:hAnsi="宋体"/>
        </w:rPr>
        <w:t>,</w:t>
      </w:r>
      <w:r w:rsidRPr="00F10A55">
        <w:rPr>
          <w:rFonts w:ascii="Times New Roman" w:eastAsia="宋体" w:hAnsi="宋体"/>
        </w:rPr>
        <w:t>若有</w:t>
      </w:r>
      <w:r w:rsidRPr="00F10A55">
        <w:rPr>
          <w:rFonts w:ascii="Times New Roman" w:eastAsia="宋体" w:hAnsi="宋体"/>
          <w:i/>
        </w:rPr>
        <w:t>M</w:t>
      </w:r>
      <w:r w:rsidRPr="00F10A55">
        <w:rPr>
          <w:rFonts w:ascii="Times New Roman" w:eastAsia="宋体" w:hAnsi="宋体"/>
        </w:rPr>
        <w:t>只虹鳟进入该湿地生态系统后快速繁殖</w:t>
      </w:r>
      <w:r w:rsidRPr="00F10A55">
        <w:rPr>
          <w:rFonts w:ascii="Times New Roman" w:eastAsia="宋体" w:hAnsi="宋体"/>
        </w:rPr>
        <w:t>,</w:t>
      </w:r>
      <w:r w:rsidRPr="00F10A55">
        <w:rPr>
          <w:rFonts w:ascii="Times New Roman" w:eastAsia="宋体" w:hAnsi="宋体"/>
        </w:rPr>
        <w:t>每年的种群数量为上一年的</w:t>
      </w:r>
      <w:r w:rsidRPr="00F10A55">
        <w:rPr>
          <w:rFonts w:ascii="Times New Roman" w:eastAsia="宋体" w:hAnsi="宋体"/>
        </w:rPr>
        <w:t>8</w:t>
      </w:r>
      <w:r w:rsidRPr="00F10A55">
        <w:rPr>
          <w:rFonts w:ascii="Times New Roman" w:eastAsia="宋体" w:hAnsi="宋体"/>
        </w:rPr>
        <w:t>倍</w:t>
      </w:r>
      <w:r w:rsidRPr="00F10A55">
        <w:rPr>
          <w:rFonts w:ascii="Times New Roman" w:eastAsia="宋体" w:hAnsi="宋体"/>
        </w:rPr>
        <w:t>,</w:t>
      </w:r>
      <w:r w:rsidRPr="00F10A55">
        <w:rPr>
          <w:rFonts w:ascii="Times New Roman" w:eastAsia="宋体" w:hAnsi="宋体"/>
        </w:rPr>
        <w:t>理论上</w:t>
      </w:r>
      <w:r w:rsidRPr="00F10A55">
        <w:rPr>
          <w:rFonts w:ascii="Times New Roman" w:eastAsia="宋体" w:hAnsi="宋体"/>
          <w:i/>
        </w:rPr>
        <w:t>t</w:t>
      </w:r>
      <w:r w:rsidRPr="00F10A55">
        <w:rPr>
          <w:rFonts w:ascii="Times New Roman" w:eastAsia="宋体" w:hAnsi="宋体"/>
        </w:rPr>
        <w:t>年后种群数量</w:t>
      </w:r>
      <w:r w:rsidRPr="00F10A55">
        <w:rPr>
          <w:rFonts w:ascii="Times New Roman" w:eastAsia="宋体" w:hAnsi="宋体"/>
        </w:rPr>
        <w:t>(</w:t>
      </w:r>
      <w:r w:rsidRPr="00F10A55">
        <w:rPr>
          <w:rFonts w:ascii="Times New Roman" w:eastAsia="宋体" w:hAnsi="宋体"/>
          <w:i/>
        </w:rPr>
        <w:t>N</w:t>
      </w:r>
      <w:r w:rsidRPr="00F10A55">
        <w:rPr>
          <w:rFonts w:ascii="Times New Roman" w:eastAsia="宋体" w:hAnsi="宋体"/>
          <w:i/>
          <w:vertAlign w:val="subscript"/>
        </w:rPr>
        <w:t>t</w:t>
      </w:r>
      <w:r w:rsidRPr="00F10A55">
        <w:rPr>
          <w:rFonts w:ascii="Times New Roman" w:eastAsia="宋体" w:hAnsi="宋体"/>
        </w:rPr>
        <w:t>)</w:t>
      </w:r>
      <w:r w:rsidRPr="00F10A55">
        <w:rPr>
          <w:rFonts w:ascii="Times New Roman" w:eastAsia="宋体" w:hAnsi="宋体"/>
        </w:rPr>
        <w:t>为</w:t>
      </w:r>
      <w:r w:rsidRPr="00F10A55">
        <w:rPr>
          <w:rFonts w:ascii="Times New Roman" w:eastAsia="宋体" w:hAnsi="宋体"/>
          <w:color w:val="FF0000"/>
          <w:u w:val="single" w:color="000000"/>
        </w:rPr>
        <w:t xml:space="preserve">　　　　</w:t>
      </w:r>
      <w:r w:rsidRPr="00F10A55">
        <w:rPr>
          <w:rFonts w:ascii="Times New Roman" w:eastAsia="宋体" w:hAnsi="宋体"/>
        </w:rPr>
        <w:t>。实际上种群难以在较长时间内按此模型增长</w:t>
      </w:r>
      <w:r w:rsidRPr="00F10A55">
        <w:rPr>
          <w:rFonts w:ascii="Times New Roman" w:eastAsia="宋体" w:hAnsi="宋体"/>
        </w:rPr>
        <w:t>,</w:t>
      </w:r>
      <w:r w:rsidRPr="00F10A55">
        <w:rPr>
          <w:rFonts w:ascii="Times New Roman" w:eastAsia="宋体" w:hAnsi="宋体"/>
        </w:rPr>
        <w:t>原因是</w:t>
      </w:r>
      <w:r w:rsidRPr="00F10A55">
        <w:rPr>
          <w:rFonts w:ascii="Times New Roman" w:eastAsia="宋体" w:hAnsi="宋体"/>
          <w:color w:val="FF0000"/>
          <w:u w:val="single" w:color="000000"/>
        </w:rPr>
        <w:t xml:space="preserve">　　　　　 </w:t>
      </w:r>
    </w:p>
    <w:p w:rsidR="00E10550"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color w:val="FF0000"/>
          <w:u w:val="single" w:color="000000"/>
        </w:rPr>
        <w:t xml:space="preserve">　　 </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7</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山东滨州二模</w:t>
      </w:r>
      <w:r w:rsidRPr="00F10A55">
        <w:rPr>
          <w:rFonts w:ascii="Times New Roman" w:eastAsia="宋体" w:hAnsi="宋体"/>
        </w:rPr>
        <w:t>)</w:t>
      </w:r>
      <w:r w:rsidRPr="00F10A55">
        <w:rPr>
          <w:rFonts w:ascii="Times New Roman" w:eastAsia="宋体" w:hAnsi="宋体"/>
        </w:rPr>
        <w:t>小田坝村位于云南西双版纳自然保护区腹地</w:t>
      </w:r>
      <w:r w:rsidRPr="00F10A55">
        <w:rPr>
          <w:rFonts w:ascii="Times New Roman" w:eastAsia="宋体" w:hAnsi="宋体"/>
        </w:rPr>
        <w:t>,</w:t>
      </w:r>
      <w:r w:rsidRPr="00F10A55">
        <w:rPr>
          <w:rFonts w:ascii="Times New Roman" w:eastAsia="宋体" w:hAnsi="宋体"/>
        </w:rPr>
        <w:t>近几十年来该村因为亚洲象、云豹、灰叶猴等多种野生保护动物数量增加及活动范围扩大</w:t>
      </w:r>
      <w:r w:rsidRPr="00F10A55">
        <w:rPr>
          <w:rFonts w:ascii="Times New Roman" w:eastAsia="宋体" w:hAnsi="宋体"/>
        </w:rPr>
        <w:t>,</w:t>
      </w:r>
      <w:r w:rsidRPr="00F10A55">
        <w:rPr>
          <w:rFonts w:ascii="Times New Roman" w:eastAsia="宋体" w:hAnsi="宋体"/>
        </w:rPr>
        <w:t>农作物受损严重</w:t>
      </w:r>
      <w:r w:rsidRPr="00F10A55">
        <w:rPr>
          <w:rFonts w:ascii="Times New Roman" w:eastAsia="宋体" w:hAnsi="宋体"/>
        </w:rPr>
        <w:t>,</w:t>
      </w:r>
      <w:r w:rsidRPr="00F10A55">
        <w:rPr>
          <w:rFonts w:ascii="Times New Roman" w:eastAsia="宋体" w:hAnsi="宋体"/>
        </w:rPr>
        <w:t>土地无法耕种而改种榕树、桑葚、构树等原生植物</w:t>
      </w:r>
      <w:r w:rsidRPr="00F10A55">
        <w:rPr>
          <w:rFonts w:ascii="Times New Roman" w:eastAsia="宋体" w:hAnsi="宋体"/>
        </w:rPr>
        <w:t>,</w:t>
      </w:r>
      <w:r w:rsidRPr="00F10A55">
        <w:rPr>
          <w:rFonts w:ascii="Times New Roman" w:eastAsia="宋体" w:hAnsi="宋体"/>
        </w:rPr>
        <w:t>使其与周边自然保护区融为一体</w:t>
      </w:r>
      <w:r w:rsidRPr="00F10A55">
        <w:rPr>
          <w:rFonts w:ascii="Times New Roman" w:eastAsia="宋体" w:hAnsi="宋体"/>
        </w:rPr>
        <w:t>,</w:t>
      </w:r>
      <w:r w:rsidRPr="00F10A55">
        <w:rPr>
          <w:rFonts w:ascii="Times New Roman" w:eastAsia="宋体" w:hAnsi="宋体"/>
        </w:rPr>
        <w:t>成为多种动物取食、活动的场地。请回答下列问题。</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亚洲象仅雄性有可制作工艺品的象牙</w:t>
      </w:r>
      <w:r w:rsidRPr="00F10A55">
        <w:rPr>
          <w:rFonts w:ascii="Times New Roman" w:eastAsia="宋体" w:hAnsi="宋体"/>
        </w:rPr>
        <w:t>,</w:t>
      </w:r>
      <w:r w:rsidRPr="00F10A55">
        <w:rPr>
          <w:rFonts w:ascii="Times New Roman" w:eastAsia="宋体" w:hAnsi="宋体"/>
        </w:rPr>
        <w:t>在历史上雄性亚洲象曾被大量捕杀</w:t>
      </w:r>
      <w:r w:rsidRPr="00F10A55">
        <w:rPr>
          <w:rFonts w:ascii="Times New Roman" w:eastAsia="宋体" w:hAnsi="宋体"/>
        </w:rPr>
        <w:t>,</w:t>
      </w:r>
      <w:r w:rsidRPr="00F10A55">
        <w:rPr>
          <w:rFonts w:ascii="Times New Roman" w:eastAsia="宋体" w:hAnsi="宋体"/>
        </w:rPr>
        <w:t>导致亚洲象种群的</w:t>
      </w:r>
      <w:r w:rsidRPr="00F10A55">
        <w:rPr>
          <w:rFonts w:ascii="Times New Roman" w:eastAsia="宋体" w:hAnsi="宋体"/>
          <w:color w:val="FF0000"/>
          <w:u w:val="single" w:color="000000"/>
        </w:rPr>
        <w:t xml:space="preserve">　　　　</w:t>
      </w:r>
      <w:r w:rsidRPr="00F10A55">
        <w:rPr>
          <w:rFonts w:ascii="Times New Roman" w:eastAsia="宋体" w:hAnsi="宋体"/>
        </w:rPr>
        <w:t>失调</w:t>
      </w:r>
      <w:r w:rsidRPr="00F10A55">
        <w:rPr>
          <w:rFonts w:ascii="Times New Roman" w:eastAsia="宋体" w:hAnsi="宋体"/>
        </w:rPr>
        <w:t>,</w:t>
      </w:r>
      <w:r w:rsidRPr="00F10A55">
        <w:rPr>
          <w:rFonts w:ascii="Times New Roman" w:eastAsia="宋体" w:hAnsi="宋体"/>
        </w:rPr>
        <w:t>进而导致其种群数量下降。农田改造为森林后</w:t>
      </w:r>
      <w:r w:rsidRPr="00F10A55">
        <w:rPr>
          <w:rFonts w:ascii="Times New Roman" w:eastAsia="宋体" w:hAnsi="宋体"/>
        </w:rPr>
        <w:t>,</w:t>
      </w:r>
      <w:r w:rsidRPr="00F10A55">
        <w:rPr>
          <w:rFonts w:ascii="Times New Roman" w:eastAsia="宋体" w:hAnsi="宋体"/>
        </w:rPr>
        <w:t>调查发现亚洲象种群数量增加</w:t>
      </w:r>
      <w:r w:rsidRPr="00F10A55">
        <w:rPr>
          <w:rFonts w:ascii="Times New Roman" w:eastAsia="宋体" w:hAnsi="宋体"/>
        </w:rPr>
        <w:t>,</w:t>
      </w:r>
      <w:r w:rsidRPr="00F10A55">
        <w:rPr>
          <w:rFonts w:ascii="Times New Roman" w:eastAsia="宋体" w:hAnsi="宋体"/>
        </w:rPr>
        <w:t>从种群的数量特征角度分析可能的原因</w:t>
      </w:r>
      <w:r w:rsidRPr="00F10A55">
        <w:rPr>
          <w:rFonts w:ascii="Times New Roman" w:eastAsia="宋体" w:hAnsi="宋体"/>
        </w:rPr>
        <w:t>:</w:t>
      </w:r>
      <w:r w:rsidRPr="00F10A55">
        <w:rPr>
          <w:rFonts w:ascii="Times New Roman" w:eastAsia="宋体" w:hAnsi="宋体"/>
          <w:color w:val="FF0000"/>
          <w:u w:val="single" w:color="000000"/>
        </w:rPr>
        <w:t xml:space="preserve">　　　　　　　　　　　　　　　</w:t>
      </w:r>
      <w:r w:rsidRPr="00F10A55">
        <w:rPr>
          <w:rFonts w:ascii="Times New Roman" w:eastAsia="宋体" w:hAnsi="宋体"/>
        </w:rPr>
        <w:t>。 </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农田改造为森林后</w:t>
      </w:r>
      <w:r w:rsidRPr="00F10A55">
        <w:rPr>
          <w:rFonts w:ascii="Times New Roman" w:eastAsia="宋体" w:hAnsi="宋体"/>
        </w:rPr>
        <w:t>,</w:t>
      </w:r>
      <w:r w:rsidRPr="00F10A55">
        <w:rPr>
          <w:rFonts w:ascii="Times New Roman" w:eastAsia="宋体" w:hAnsi="宋体"/>
        </w:rPr>
        <w:t>群落制造有机物的总量明显提高</w:t>
      </w:r>
      <w:r w:rsidRPr="00F10A55">
        <w:rPr>
          <w:rFonts w:ascii="Times New Roman" w:eastAsia="宋体" w:hAnsi="宋体"/>
        </w:rPr>
        <w:t>,</w:t>
      </w:r>
      <w:r w:rsidRPr="00F10A55">
        <w:rPr>
          <w:rFonts w:ascii="Times New Roman" w:eastAsia="宋体" w:hAnsi="宋体"/>
        </w:rPr>
        <w:t>从群落结构角度分析其原因是</w:t>
      </w:r>
      <w:r w:rsidRPr="00F10A55">
        <w:rPr>
          <w:rFonts w:ascii="Times New Roman" w:eastAsia="宋体" w:hAnsi="宋体"/>
          <w:color w:val="FF0000"/>
          <w:u w:val="single" w:color="000000"/>
        </w:rPr>
        <w:t xml:space="preserve">　　　　　　　　　　　　　　　　　　　　　　　　　　　　</w:t>
      </w:r>
      <w:r w:rsidRPr="00F10A55">
        <w:rPr>
          <w:rFonts w:ascii="Times New Roman" w:eastAsia="宋体" w:hAnsi="宋体"/>
        </w:rPr>
        <w:t>。该森林生态系统要维持正常功能</w:t>
      </w:r>
      <w:r w:rsidRPr="00F10A55">
        <w:rPr>
          <w:rFonts w:ascii="Times New Roman" w:eastAsia="宋体" w:hAnsi="宋体"/>
        </w:rPr>
        <w:t>,</w:t>
      </w:r>
      <w:r w:rsidRPr="00F10A55">
        <w:rPr>
          <w:rFonts w:ascii="Times New Roman" w:eastAsia="宋体" w:hAnsi="宋体"/>
        </w:rPr>
        <w:t>需要源源不断地输入太阳能</w:t>
      </w:r>
      <w:r w:rsidRPr="00F10A55">
        <w:rPr>
          <w:rFonts w:ascii="Times New Roman" w:eastAsia="宋体" w:hAnsi="宋体"/>
        </w:rPr>
        <w:t>,</w:t>
      </w:r>
      <w:r w:rsidRPr="00F10A55">
        <w:rPr>
          <w:rFonts w:ascii="Times New Roman" w:eastAsia="宋体" w:hAnsi="宋体"/>
        </w:rPr>
        <w:t>其原因是</w:t>
      </w:r>
      <w:r w:rsidRPr="00F10A55">
        <w:rPr>
          <w:rFonts w:ascii="Times New Roman" w:eastAsia="宋体" w:hAnsi="宋体"/>
          <w:color w:val="FF0000"/>
          <w:u w:val="single" w:color="000000"/>
        </w:rPr>
        <w:t xml:space="preserve">　　　　　　　　　　　　　　　　　　　　　　　　　　　　　　</w:t>
      </w:r>
      <w:r w:rsidRPr="00F10A55">
        <w:rPr>
          <w:rFonts w:ascii="Times New Roman" w:eastAsia="宋体" w:hAnsi="宋体"/>
        </w:rPr>
        <w:t>。与农田生态系统相比</w:t>
      </w:r>
      <w:r w:rsidRPr="00F10A55">
        <w:rPr>
          <w:rFonts w:ascii="Times New Roman" w:eastAsia="宋体" w:hAnsi="宋体"/>
        </w:rPr>
        <w:t>,</w:t>
      </w:r>
      <w:r w:rsidRPr="00F10A55">
        <w:rPr>
          <w:rFonts w:ascii="Times New Roman" w:eastAsia="宋体" w:hAnsi="宋体"/>
        </w:rPr>
        <w:t>森林生态系统的抵抗力稳定性</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原因是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E10550" w:rsidRPr="00F10A55" w:rsidRDefault="00E10550" w:rsidP="00E10550">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大象踏过草原、森林形成的</w:t>
      </w:r>
      <w:r w:rsidRPr="00F10A55">
        <w:rPr>
          <w:rFonts w:ascii="Times New Roman" w:eastAsia="宋体" w:hAnsi="Times New Roman" w:cs="Times New Roman"/>
        </w:rPr>
        <w:t>“</w:t>
      </w:r>
      <w:r w:rsidRPr="00F10A55">
        <w:rPr>
          <w:rFonts w:ascii="Times New Roman" w:eastAsia="宋体" w:hAnsi="宋体"/>
        </w:rPr>
        <w:t>象道</w:t>
      </w:r>
      <w:r w:rsidRPr="00F10A55">
        <w:rPr>
          <w:rFonts w:ascii="Times New Roman" w:eastAsia="宋体" w:hAnsi="Times New Roman" w:cs="Times New Roman"/>
        </w:rPr>
        <w:t>”</w:t>
      </w:r>
      <w:r w:rsidRPr="00F10A55">
        <w:rPr>
          <w:rFonts w:ascii="Times New Roman" w:eastAsia="宋体" w:hAnsi="宋体"/>
        </w:rPr>
        <w:t>方便其他动物通行</w:t>
      </w:r>
      <w:r w:rsidRPr="00F10A55">
        <w:rPr>
          <w:rFonts w:ascii="Times New Roman" w:eastAsia="宋体" w:hAnsi="宋体"/>
        </w:rPr>
        <w:t>;</w:t>
      </w:r>
      <w:r w:rsidRPr="00F10A55">
        <w:rPr>
          <w:rFonts w:ascii="Times New Roman" w:eastAsia="宋体" w:hAnsi="宋体"/>
        </w:rPr>
        <w:t>象的粪便既为昆虫、鸟类提供食物或栖息环境</w:t>
      </w:r>
      <w:r w:rsidRPr="00F10A55">
        <w:rPr>
          <w:rFonts w:ascii="Times New Roman" w:eastAsia="宋体" w:hAnsi="宋体"/>
        </w:rPr>
        <w:t>,</w:t>
      </w:r>
      <w:r w:rsidRPr="00F10A55">
        <w:rPr>
          <w:rFonts w:ascii="Times New Roman" w:eastAsia="宋体" w:hAnsi="宋体"/>
        </w:rPr>
        <w:t>又可造纸。这体现了生物多样性的</w:t>
      </w:r>
      <w:r w:rsidRPr="00F10A55">
        <w:rPr>
          <w:rFonts w:ascii="Times New Roman" w:eastAsia="宋体" w:hAnsi="宋体"/>
          <w:color w:val="FF0000"/>
          <w:u w:val="single" w:color="000000"/>
        </w:rPr>
        <w:t xml:space="preserve">　　　　　</w:t>
      </w:r>
      <w:r w:rsidRPr="00F10A55">
        <w:rPr>
          <w:rFonts w:ascii="Times New Roman" w:eastAsia="宋体" w:hAnsi="宋体"/>
        </w:rPr>
        <w:t>价值。雄象能听到数千米外雌象用次声波发来的求偶信息</w:t>
      </w:r>
      <w:r w:rsidRPr="00F10A55">
        <w:rPr>
          <w:rFonts w:ascii="Times New Roman" w:eastAsia="宋体" w:hAnsi="宋体"/>
        </w:rPr>
        <w:t>,</w:t>
      </w:r>
      <w:r w:rsidRPr="00F10A55">
        <w:rPr>
          <w:rFonts w:ascii="Times New Roman" w:eastAsia="宋体" w:hAnsi="宋体"/>
        </w:rPr>
        <w:t>这说明</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离不开信息传递。 </w:t>
      </w:r>
    </w:p>
    <w:p w:rsidR="00E10550" w:rsidRPr="00F10A55" w:rsidRDefault="00E10550" w:rsidP="00E10550">
      <w:pPr>
        <w:tabs>
          <w:tab w:val="left" w:pos="1871"/>
          <w:tab w:val="left" w:pos="3407"/>
          <w:tab w:val="left" w:pos="4949"/>
          <w:tab w:val="left" w:pos="6599"/>
        </w:tabs>
        <w:rPr>
          <w:rFonts w:ascii="Times New Roman" w:eastAsia="宋体" w:hAnsi="宋体"/>
        </w:rPr>
      </w:pPr>
    </w:p>
    <w:p w:rsidR="00E10550" w:rsidRPr="00F10A55" w:rsidRDefault="00E10550" w:rsidP="00E10550">
      <w:pPr>
        <w:tabs>
          <w:tab w:val="left" w:pos="1871"/>
          <w:tab w:val="left" w:pos="3407"/>
          <w:tab w:val="left" w:pos="4949"/>
          <w:tab w:val="left" w:pos="6599"/>
        </w:tabs>
        <w:rPr>
          <w:rFonts w:ascii="Times New Roman" w:eastAsia="宋体" w:hAnsi="宋体"/>
        </w:rPr>
      </w:pPr>
    </w:p>
    <w:p w:rsidR="00E10550" w:rsidRPr="000D1581" w:rsidRDefault="00E10550" w:rsidP="00E10550">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大题分析与表达练</w:t>
      </w:r>
      <w:r w:rsidRPr="000D1581">
        <w:rPr>
          <w:rFonts w:ascii="Times New Roman" w:eastAsia="宋体" w:hAnsi="Times New Roman"/>
          <w:b/>
          <w:sz w:val="36"/>
        </w:rPr>
        <w:t>6</w:t>
      </w:r>
      <w:r w:rsidRPr="000D1581">
        <w:rPr>
          <w:rFonts w:ascii="Times New Roman" w:eastAsia="宋体" w:hAnsi="宋体"/>
          <w:sz w:val="36"/>
        </w:rPr>
        <w:t xml:space="preserve">　</w:t>
      </w:r>
      <w:r w:rsidRPr="000D1581">
        <w:rPr>
          <w:rFonts w:ascii="Arial" w:eastAsia="黑体" w:hAnsi="黑体"/>
          <w:sz w:val="36"/>
        </w:rPr>
        <w:t>生态类大题突破</w:t>
      </w:r>
    </w:p>
    <w:p w:rsidR="00E10550" w:rsidRPr="000D1581" w:rsidRDefault="00E10550" w:rsidP="00E1055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优势种</w:t>
      </w:r>
    </w:p>
    <w:p w:rsidR="00E10550" w:rsidRPr="000D1581" w:rsidRDefault="00E10550" w:rsidP="00E1055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先升高后降低</w:t>
      </w:r>
      <w:r w:rsidRPr="000D1581">
        <w:rPr>
          <w:rFonts w:ascii="Times New Roman" w:eastAsia="宋体" w:hAnsi="宋体"/>
          <w:sz w:val="24"/>
        </w:rPr>
        <w:t>,</w:t>
      </w:r>
      <w:r w:rsidRPr="000D1581">
        <w:rPr>
          <w:rFonts w:ascii="Times New Roman" w:eastAsia="宋体" w:hAnsi="宋体"/>
          <w:sz w:val="24"/>
        </w:rPr>
        <w:t>逐步趋于稳定　影响群落演替的速度和方向</w:t>
      </w:r>
    </w:p>
    <w:p w:rsidR="00E10550" w:rsidRPr="000D1581" w:rsidRDefault="00E10550" w:rsidP="00E1055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种间　群落演替</w:t>
      </w:r>
    </w:p>
    <w:p w:rsidR="00E10550" w:rsidRPr="000D1581" w:rsidRDefault="00E10550" w:rsidP="00E1055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与飞机草相比</w:t>
      </w:r>
      <w:r w:rsidRPr="000D1581">
        <w:rPr>
          <w:rFonts w:ascii="Times New Roman" w:eastAsia="宋体" w:hAnsi="宋体"/>
          <w:sz w:val="24"/>
        </w:rPr>
        <w:t>,</w:t>
      </w:r>
      <w:r w:rsidRPr="000D1581">
        <w:rPr>
          <w:rFonts w:ascii="Times New Roman" w:eastAsia="宋体" w:hAnsi="宋体"/>
          <w:sz w:val="24"/>
        </w:rPr>
        <w:t>灌木与乔木在垂直方向上能更好地利用阳光</w:t>
      </w:r>
      <w:r w:rsidRPr="000D1581">
        <w:rPr>
          <w:rFonts w:ascii="Times New Roman" w:eastAsia="宋体" w:hAnsi="宋体"/>
          <w:sz w:val="24"/>
        </w:rPr>
        <w:t>,</w:t>
      </w:r>
      <w:r w:rsidRPr="000D1581">
        <w:rPr>
          <w:rFonts w:ascii="Times New Roman" w:eastAsia="宋体" w:hAnsi="宋体"/>
          <w:sz w:val="24"/>
        </w:rPr>
        <w:t>使飞机草受阳光照射的面积变小</w:t>
      </w:r>
    </w:p>
    <w:p w:rsidR="00E10550" w:rsidRPr="000D1581" w:rsidRDefault="00E10550" w:rsidP="00E10550">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据图甲可知</w:t>
      </w:r>
      <w:r w:rsidRPr="000D1581">
        <w:rPr>
          <w:rFonts w:ascii="Times New Roman" w:eastAsia="宋体" w:hAnsi="宋体"/>
          <w:sz w:val="24"/>
        </w:rPr>
        <w:t>,</w:t>
      </w:r>
      <w:r w:rsidRPr="000D1581">
        <w:rPr>
          <w:rFonts w:ascii="Times New Roman" w:eastAsia="仿宋" w:hAnsi="仿宋"/>
          <w:sz w:val="24"/>
        </w:rPr>
        <w:t>修复初期飞机草种群盖度大于</w:t>
      </w:r>
      <w:r w:rsidRPr="000D1581">
        <w:rPr>
          <w:rFonts w:ascii="Times New Roman" w:eastAsia="宋体" w:hAnsi="宋体"/>
          <w:sz w:val="24"/>
        </w:rPr>
        <w:t>80%,</w:t>
      </w:r>
      <w:r w:rsidRPr="000D1581">
        <w:rPr>
          <w:rFonts w:ascii="Times New Roman" w:eastAsia="仿宋" w:hAnsi="仿宋"/>
          <w:sz w:val="24"/>
        </w:rPr>
        <w:t>对群落结构起着决定性作用</w:t>
      </w:r>
      <w:r w:rsidRPr="000D1581">
        <w:rPr>
          <w:rFonts w:ascii="Times New Roman" w:eastAsia="宋体" w:hAnsi="宋体"/>
          <w:sz w:val="24"/>
        </w:rPr>
        <w:t>,</w:t>
      </w:r>
      <w:r w:rsidRPr="000D1581">
        <w:rPr>
          <w:rFonts w:ascii="Times New Roman" w:eastAsia="仿宋" w:hAnsi="仿宋"/>
          <w:sz w:val="24"/>
        </w:rPr>
        <w:t>形成大面积的单优势种群落</w:t>
      </w:r>
      <w:r w:rsidRPr="000D1581">
        <w:rPr>
          <w:rFonts w:ascii="Times New Roman" w:eastAsia="宋体" w:hAnsi="宋体"/>
          <w:sz w:val="24"/>
        </w:rPr>
        <w:t>,</w:t>
      </w:r>
      <w:r w:rsidRPr="000D1581">
        <w:rPr>
          <w:rFonts w:ascii="Times New Roman" w:eastAsia="仿宋" w:hAnsi="仿宋"/>
          <w:sz w:val="24"/>
        </w:rPr>
        <w:t>飞机草种群属于该群落的优势种。</w:t>
      </w:r>
      <w:r w:rsidRPr="000D1581">
        <w:rPr>
          <w:rFonts w:ascii="Times New Roman" w:eastAsia="宋体" w:hAnsi="宋体"/>
          <w:sz w:val="24"/>
        </w:rPr>
        <w:t>(2)</w:t>
      </w:r>
      <w:r w:rsidRPr="000D1581">
        <w:rPr>
          <w:rFonts w:ascii="Times New Roman" w:eastAsia="仿宋" w:hAnsi="仿宋"/>
          <w:sz w:val="24"/>
        </w:rPr>
        <w:t>群落演替中</w:t>
      </w:r>
      <w:r w:rsidRPr="000D1581">
        <w:rPr>
          <w:rFonts w:ascii="Times New Roman" w:eastAsia="宋体" w:hAnsi="宋体"/>
          <w:sz w:val="24"/>
        </w:rPr>
        <w:t>,</w:t>
      </w:r>
      <w:r w:rsidRPr="000D1581">
        <w:rPr>
          <w:rFonts w:ascii="Times New Roman" w:eastAsia="仿宋" w:hAnsi="仿宋"/>
          <w:sz w:val="24"/>
        </w:rPr>
        <w:t>由于灌木的出现</w:t>
      </w:r>
      <w:r w:rsidRPr="000D1581">
        <w:rPr>
          <w:rFonts w:ascii="Times New Roman" w:eastAsia="宋体" w:hAnsi="宋体"/>
          <w:sz w:val="24"/>
        </w:rPr>
        <w:t>,</w:t>
      </w:r>
      <w:r w:rsidRPr="000D1581">
        <w:rPr>
          <w:rFonts w:ascii="Times New Roman" w:eastAsia="仿宋" w:hAnsi="仿宋"/>
          <w:sz w:val="24"/>
        </w:rPr>
        <w:t>飞机草的优势被取代</w:t>
      </w:r>
      <w:r w:rsidRPr="000D1581">
        <w:rPr>
          <w:rFonts w:ascii="Times New Roman" w:eastAsia="宋体" w:hAnsi="宋体"/>
          <w:sz w:val="24"/>
        </w:rPr>
        <w:t>,</w:t>
      </w:r>
      <w:r w:rsidRPr="000D1581">
        <w:rPr>
          <w:rFonts w:ascii="Times New Roman" w:eastAsia="仿宋" w:hAnsi="仿宋"/>
          <w:sz w:val="24"/>
        </w:rPr>
        <w:t>其他草本植物开始生长</w:t>
      </w:r>
      <w:r w:rsidRPr="000D1581">
        <w:rPr>
          <w:rFonts w:ascii="Times New Roman" w:eastAsia="宋体" w:hAnsi="宋体"/>
          <w:sz w:val="24"/>
        </w:rPr>
        <w:t>,</w:t>
      </w:r>
      <w:r w:rsidRPr="000D1581">
        <w:rPr>
          <w:rFonts w:ascii="Times New Roman" w:eastAsia="仿宋" w:hAnsi="仿宋"/>
          <w:sz w:val="24"/>
        </w:rPr>
        <w:t>草本植物物种丰富度先升高</w:t>
      </w:r>
      <w:r w:rsidRPr="000D1581">
        <w:rPr>
          <w:rFonts w:ascii="Times New Roman" w:eastAsia="宋体" w:hAnsi="宋体"/>
          <w:sz w:val="24"/>
        </w:rPr>
        <w:t>,</w:t>
      </w:r>
      <w:r w:rsidRPr="000D1581">
        <w:rPr>
          <w:rFonts w:ascii="Times New Roman" w:eastAsia="仿宋" w:hAnsi="仿宋"/>
          <w:sz w:val="24"/>
        </w:rPr>
        <w:t>后来由于灌木和乔木丰富度逐渐提高</w:t>
      </w:r>
      <w:r w:rsidRPr="000D1581">
        <w:rPr>
          <w:rFonts w:ascii="Times New Roman" w:eastAsia="宋体" w:hAnsi="宋体"/>
          <w:sz w:val="24"/>
        </w:rPr>
        <w:t>,</w:t>
      </w:r>
      <w:r w:rsidRPr="000D1581">
        <w:rPr>
          <w:rFonts w:ascii="Times New Roman" w:eastAsia="仿宋" w:hAnsi="仿宋"/>
          <w:sz w:val="24"/>
        </w:rPr>
        <w:t>草本植物的优势被取代而丰富度降低</w:t>
      </w:r>
      <w:r w:rsidRPr="000D1581">
        <w:rPr>
          <w:rFonts w:ascii="Times New Roman" w:eastAsia="宋体" w:hAnsi="宋体"/>
          <w:sz w:val="24"/>
        </w:rPr>
        <w:t>,</w:t>
      </w:r>
      <w:r w:rsidRPr="000D1581">
        <w:rPr>
          <w:rFonts w:ascii="Times New Roman" w:eastAsia="仿宋" w:hAnsi="仿宋"/>
          <w:sz w:val="24"/>
        </w:rPr>
        <w:t>生态系统逐渐趋于稳定</w:t>
      </w:r>
      <w:r w:rsidRPr="000D1581">
        <w:rPr>
          <w:rFonts w:ascii="Times New Roman" w:eastAsia="宋体" w:hAnsi="宋体"/>
          <w:sz w:val="24"/>
        </w:rPr>
        <w:t>,</w:t>
      </w:r>
      <w:r w:rsidRPr="000D1581">
        <w:rPr>
          <w:rFonts w:ascii="Times New Roman" w:eastAsia="仿宋" w:hAnsi="仿宋"/>
          <w:sz w:val="24"/>
        </w:rPr>
        <w:t>草本植物的丰富度也趋于稳定。由题意可知</w:t>
      </w:r>
      <w:r w:rsidRPr="000D1581">
        <w:rPr>
          <w:rFonts w:ascii="Times New Roman" w:eastAsia="宋体" w:hAnsi="宋体"/>
          <w:sz w:val="24"/>
        </w:rPr>
        <w:t>,</w:t>
      </w:r>
      <w:r w:rsidRPr="000D1581">
        <w:rPr>
          <w:rFonts w:ascii="Times New Roman" w:eastAsia="仿宋" w:hAnsi="仿宋"/>
          <w:sz w:val="24"/>
        </w:rPr>
        <w:t>飞机草具有较强的繁殖能力</w:t>
      </w:r>
      <w:r w:rsidRPr="000D1581">
        <w:rPr>
          <w:rFonts w:ascii="Times New Roman" w:eastAsia="宋体" w:hAnsi="宋体"/>
          <w:sz w:val="24"/>
        </w:rPr>
        <w:t>,</w:t>
      </w:r>
      <w:r w:rsidRPr="000D1581">
        <w:rPr>
          <w:rFonts w:ascii="Times New Roman" w:eastAsia="仿宋" w:hAnsi="仿宋"/>
          <w:sz w:val="24"/>
        </w:rPr>
        <w:t>能够迅速排挤本地物种而造成生态系统极度退化</w:t>
      </w:r>
      <w:r w:rsidRPr="000D1581">
        <w:rPr>
          <w:rFonts w:ascii="Times New Roman" w:eastAsia="宋体" w:hAnsi="宋体"/>
          <w:sz w:val="24"/>
        </w:rPr>
        <w:t>,</w:t>
      </w:r>
      <w:r w:rsidRPr="000D1581">
        <w:rPr>
          <w:rFonts w:ascii="Times New Roman" w:eastAsia="仿宋" w:hAnsi="仿宋"/>
          <w:sz w:val="24"/>
        </w:rPr>
        <w:t>而人工代替种植在</w:t>
      </w:r>
      <w:r w:rsidRPr="000D1581">
        <w:rPr>
          <w:rFonts w:ascii="Times New Roman" w:eastAsia="宋体" w:hAnsi="宋体"/>
          <w:sz w:val="24"/>
        </w:rPr>
        <w:t>3a</w:t>
      </w:r>
      <w:r w:rsidRPr="000D1581">
        <w:rPr>
          <w:rFonts w:ascii="Times New Roman" w:eastAsia="仿宋" w:hAnsi="仿宋"/>
          <w:sz w:val="24"/>
        </w:rPr>
        <w:t>后使灌木物种丰富度明显增加</w:t>
      </w:r>
      <w:r w:rsidRPr="000D1581">
        <w:rPr>
          <w:rFonts w:ascii="Times New Roman" w:eastAsia="宋体" w:hAnsi="宋体"/>
          <w:sz w:val="24"/>
        </w:rPr>
        <w:t>,</w:t>
      </w:r>
      <w:r w:rsidRPr="000D1581">
        <w:rPr>
          <w:rFonts w:ascii="Times New Roman" w:eastAsia="仿宋" w:hAnsi="仿宋"/>
          <w:sz w:val="24"/>
        </w:rPr>
        <w:t>这体现了人类活动可影响群落演替的速度和方向。</w:t>
      </w:r>
      <w:r w:rsidRPr="000D1581">
        <w:rPr>
          <w:rFonts w:ascii="Times New Roman" w:eastAsia="宋体" w:hAnsi="宋体"/>
          <w:sz w:val="24"/>
        </w:rPr>
        <w:t>(3)</w:t>
      </w:r>
      <w:r w:rsidRPr="000D1581">
        <w:rPr>
          <w:rFonts w:ascii="Times New Roman" w:eastAsia="仿宋" w:hAnsi="仿宋"/>
          <w:sz w:val="24"/>
        </w:rPr>
        <w:t>本地物种和外来物种是不同的物种</w:t>
      </w:r>
      <w:r w:rsidRPr="000D1581">
        <w:rPr>
          <w:rFonts w:ascii="Times New Roman" w:eastAsia="宋体" w:hAnsi="宋体"/>
          <w:sz w:val="24"/>
        </w:rPr>
        <w:t>,</w:t>
      </w:r>
      <w:r w:rsidRPr="000D1581">
        <w:rPr>
          <w:rFonts w:ascii="Times New Roman" w:eastAsia="仿宋" w:hAnsi="仿宋"/>
          <w:sz w:val="24"/>
        </w:rPr>
        <w:t>故选择具有强大竞争优势或通过根分泌有机化合物的物种抑制外来入侵物种生长</w:t>
      </w:r>
      <w:r w:rsidRPr="000D1581">
        <w:rPr>
          <w:rFonts w:ascii="Times New Roman" w:eastAsia="宋体" w:hAnsi="宋体"/>
          <w:sz w:val="24"/>
        </w:rPr>
        <w:t>,</w:t>
      </w:r>
      <w:r w:rsidRPr="000D1581">
        <w:rPr>
          <w:rFonts w:ascii="Times New Roman" w:eastAsia="仿宋" w:hAnsi="仿宋"/>
          <w:sz w:val="24"/>
        </w:rPr>
        <w:t>是利用了种间竞争关系。高生态空间位置的本地物种逐渐削弱或代替低生态空间的飞机草的过程发生了优势种的取代</w:t>
      </w:r>
      <w:r w:rsidRPr="000D1581">
        <w:rPr>
          <w:rFonts w:ascii="Times New Roman" w:eastAsia="宋体" w:hAnsi="宋体"/>
          <w:sz w:val="24"/>
        </w:rPr>
        <w:t>,</w:t>
      </w:r>
      <w:r w:rsidRPr="000D1581">
        <w:rPr>
          <w:rFonts w:ascii="Times New Roman" w:eastAsia="仿宋" w:hAnsi="仿宋"/>
          <w:sz w:val="24"/>
        </w:rPr>
        <w:t>该过程为群落演替。</w:t>
      </w:r>
      <w:r w:rsidRPr="000D1581">
        <w:rPr>
          <w:rFonts w:ascii="Times New Roman" w:eastAsia="宋体" w:hAnsi="宋体"/>
          <w:sz w:val="24"/>
        </w:rPr>
        <w:t>(4)</w:t>
      </w:r>
      <w:r w:rsidRPr="000D1581">
        <w:rPr>
          <w:rFonts w:ascii="Times New Roman" w:eastAsia="仿宋" w:hAnsi="仿宋"/>
          <w:sz w:val="24"/>
        </w:rPr>
        <w:t>由图乙可知</w:t>
      </w:r>
      <w:r w:rsidRPr="000D1581">
        <w:rPr>
          <w:rFonts w:ascii="Times New Roman" w:eastAsia="宋体" w:hAnsi="宋体"/>
          <w:sz w:val="24"/>
        </w:rPr>
        <w:t>,</w:t>
      </w:r>
      <w:r w:rsidRPr="000D1581">
        <w:rPr>
          <w:rFonts w:ascii="Times New Roman" w:eastAsia="仿宋" w:hAnsi="仿宋"/>
          <w:sz w:val="24"/>
        </w:rPr>
        <w:t>随着灌木和乔木的出现</w:t>
      </w:r>
      <w:r w:rsidRPr="000D1581">
        <w:rPr>
          <w:rFonts w:ascii="Times New Roman" w:eastAsia="宋体" w:hAnsi="宋体"/>
          <w:sz w:val="24"/>
        </w:rPr>
        <w:t>,</w:t>
      </w:r>
      <w:r w:rsidRPr="000D1581">
        <w:rPr>
          <w:rFonts w:ascii="Times New Roman" w:eastAsia="仿宋" w:hAnsi="仿宋"/>
          <w:sz w:val="24"/>
        </w:rPr>
        <w:t>图甲表现出飞机草的盖度逐渐降低</w:t>
      </w:r>
      <w:r w:rsidRPr="000D1581">
        <w:rPr>
          <w:rFonts w:ascii="Times New Roman" w:eastAsia="宋体" w:hAnsi="宋体"/>
          <w:sz w:val="24"/>
        </w:rPr>
        <w:t>,</w:t>
      </w:r>
      <w:r w:rsidRPr="000D1581">
        <w:rPr>
          <w:rFonts w:ascii="Times New Roman" w:eastAsia="仿宋" w:hAnsi="仿宋"/>
          <w:sz w:val="24"/>
        </w:rPr>
        <w:t>所以飞机草被抑制是因为出现了更高生态空间位置的本地物种灌木和乔木</w:t>
      </w:r>
      <w:r w:rsidRPr="000D1581">
        <w:rPr>
          <w:rFonts w:ascii="Times New Roman" w:eastAsia="宋体" w:hAnsi="宋体"/>
          <w:sz w:val="24"/>
        </w:rPr>
        <w:t>,</w:t>
      </w:r>
      <w:r w:rsidRPr="000D1581">
        <w:rPr>
          <w:rFonts w:ascii="Times New Roman" w:eastAsia="仿宋" w:hAnsi="仿宋"/>
          <w:sz w:val="24"/>
        </w:rPr>
        <w:t>在垂直方向上更好地利用阳光</w:t>
      </w:r>
      <w:r w:rsidRPr="000D1581">
        <w:rPr>
          <w:rFonts w:ascii="Times New Roman" w:eastAsia="宋体" w:hAnsi="宋体"/>
          <w:sz w:val="24"/>
        </w:rPr>
        <w:t>,</w:t>
      </w:r>
      <w:r w:rsidRPr="000D1581">
        <w:rPr>
          <w:rFonts w:ascii="Times New Roman" w:eastAsia="仿宋" w:hAnsi="仿宋"/>
          <w:sz w:val="24"/>
        </w:rPr>
        <w:t>使飞机草接受的阳光照射面积变小</w:t>
      </w:r>
      <w:r w:rsidRPr="000D1581">
        <w:rPr>
          <w:rFonts w:ascii="Times New Roman" w:eastAsia="宋体" w:hAnsi="宋体"/>
          <w:sz w:val="24"/>
        </w:rPr>
        <w:t>,</w:t>
      </w:r>
      <w:r w:rsidRPr="000D1581">
        <w:rPr>
          <w:rFonts w:ascii="Times New Roman" w:eastAsia="仿宋" w:hAnsi="仿宋"/>
          <w:sz w:val="24"/>
        </w:rPr>
        <w:t>在空间竞争中处于劣势。</w:t>
      </w:r>
    </w:p>
    <w:p w:rsidR="00E10550" w:rsidRPr="000D1581" w:rsidRDefault="00E10550" w:rsidP="00E1055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不属于　土壤中有多种微生物</w:t>
      </w:r>
    </w:p>
    <w:p w:rsidR="00E10550" w:rsidRPr="000D1581" w:rsidRDefault="00E10550" w:rsidP="00E1055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次生　闽宁村改造前具有一定的土壤条件</w:t>
      </w:r>
    </w:p>
    <w:p w:rsidR="00E10550" w:rsidRPr="000D1581" w:rsidRDefault="00E10550" w:rsidP="00E1055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下降　植物物种数减少　食物和栖息空间</w:t>
      </w:r>
    </w:p>
    <w:p w:rsidR="00E10550" w:rsidRPr="000D1581" w:rsidRDefault="00E10550" w:rsidP="00E10550">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种群是一定空间内同种生物所有个体形成的集合。土壤中有多种微生物</w:t>
      </w:r>
      <w:r w:rsidRPr="000D1581">
        <w:rPr>
          <w:rFonts w:ascii="Times New Roman" w:eastAsia="宋体" w:hAnsi="宋体"/>
          <w:sz w:val="24"/>
        </w:rPr>
        <w:t>,</w:t>
      </w:r>
      <w:r w:rsidRPr="000D1581">
        <w:rPr>
          <w:rFonts w:ascii="Times New Roman" w:eastAsia="仿宋" w:hAnsi="仿宋"/>
          <w:sz w:val="24"/>
        </w:rPr>
        <w:t>土壤微生物不构成一个种群。</w:t>
      </w:r>
      <w:r w:rsidRPr="000D1581">
        <w:rPr>
          <w:rFonts w:ascii="Times New Roman" w:eastAsia="宋体" w:hAnsi="宋体"/>
          <w:sz w:val="24"/>
        </w:rPr>
        <w:t>(2)</w:t>
      </w:r>
      <w:r w:rsidRPr="000D1581">
        <w:rPr>
          <w:rFonts w:ascii="Times New Roman" w:eastAsia="仿宋" w:hAnsi="仿宋"/>
          <w:sz w:val="24"/>
        </w:rPr>
        <w:t>闽宁村由昔日的</w:t>
      </w:r>
      <w:r w:rsidRPr="000D1581">
        <w:rPr>
          <w:rFonts w:ascii="Times New Roman" w:eastAsia="宋体" w:hAnsi="Times New Roman" w:cs="Times New Roman"/>
          <w:sz w:val="24"/>
        </w:rPr>
        <w:t>“</w:t>
      </w:r>
      <w:r w:rsidRPr="000D1581">
        <w:rPr>
          <w:rFonts w:ascii="Times New Roman" w:eastAsia="仿宋" w:hAnsi="仿宋"/>
          <w:sz w:val="24"/>
        </w:rPr>
        <w:t>干沙滩</w:t>
      </w:r>
      <w:r w:rsidRPr="000D1581">
        <w:rPr>
          <w:rFonts w:ascii="Times New Roman" w:eastAsia="宋体" w:hAnsi="Times New Roman" w:cs="Times New Roman"/>
          <w:sz w:val="24"/>
        </w:rPr>
        <w:t>”</w:t>
      </w:r>
      <w:r w:rsidRPr="000D1581">
        <w:rPr>
          <w:rFonts w:ascii="Times New Roman" w:eastAsia="仿宋" w:hAnsi="仿宋"/>
          <w:sz w:val="24"/>
        </w:rPr>
        <w:t>变为</w:t>
      </w:r>
      <w:r w:rsidRPr="000D1581">
        <w:rPr>
          <w:rFonts w:ascii="Times New Roman" w:eastAsia="宋体" w:hAnsi="Times New Roman" w:cs="Times New Roman"/>
          <w:sz w:val="24"/>
        </w:rPr>
        <w:t>“</w:t>
      </w:r>
      <w:r w:rsidRPr="000D1581">
        <w:rPr>
          <w:rFonts w:ascii="Times New Roman" w:eastAsia="仿宋" w:hAnsi="仿宋"/>
          <w:sz w:val="24"/>
        </w:rPr>
        <w:t>金沙滩</w:t>
      </w:r>
      <w:r w:rsidRPr="000D1581">
        <w:rPr>
          <w:rFonts w:ascii="Times New Roman" w:eastAsia="宋体" w:hAnsi="Times New Roman" w:cs="Times New Roman"/>
          <w:sz w:val="24"/>
        </w:rPr>
        <w:t>”</w:t>
      </w:r>
      <w:r w:rsidRPr="000D1581">
        <w:rPr>
          <w:rFonts w:ascii="Times New Roman" w:eastAsia="仿宋" w:hAnsi="仿宋"/>
          <w:sz w:val="24"/>
        </w:rPr>
        <w:t>的过程中发生了群落的演替。闽宁村改造前具有一定的土壤条件</w:t>
      </w:r>
      <w:r w:rsidRPr="000D1581">
        <w:rPr>
          <w:rFonts w:ascii="Times New Roman" w:eastAsia="宋体" w:hAnsi="宋体"/>
          <w:sz w:val="24"/>
        </w:rPr>
        <w:t>,</w:t>
      </w:r>
      <w:r w:rsidRPr="000D1581">
        <w:rPr>
          <w:rFonts w:ascii="Times New Roman" w:eastAsia="仿宋" w:hAnsi="仿宋"/>
          <w:sz w:val="24"/>
        </w:rPr>
        <w:t>所以这种演替属于次生演替。</w:t>
      </w:r>
      <w:r w:rsidRPr="000D1581">
        <w:rPr>
          <w:rFonts w:ascii="Times New Roman" w:eastAsia="宋体" w:hAnsi="宋体"/>
          <w:sz w:val="24"/>
        </w:rPr>
        <w:t>(3)</w:t>
      </w:r>
      <w:r w:rsidRPr="000D1581">
        <w:rPr>
          <w:rFonts w:ascii="Times New Roman" w:eastAsia="仿宋" w:hAnsi="仿宋"/>
          <w:sz w:val="24"/>
        </w:rPr>
        <w:t>物种丰富度是指物种数目的多少</w:t>
      </w:r>
      <w:r w:rsidRPr="000D1581">
        <w:rPr>
          <w:rFonts w:ascii="Times New Roman" w:eastAsia="宋体" w:hAnsi="宋体"/>
          <w:sz w:val="24"/>
        </w:rPr>
        <w:t>,</w:t>
      </w:r>
      <w:r w:rsidRPr="000D1581">
        <w:rPr>
          <w:rFonts w:ascii="Times New Roman" w:eastAsia="仿宋" w:hAnsi="仿宋"/>
          <w:sz w:val="24"/>
        </w:rPr>
        <w:t>与对照组相比</w:t>
      </w:r>
      <w:r w:rsidRPr="000D1581">
        <w:rPr>
          <w:rFonts w:ascii="Times New Roman" w:eastAsia="宋体" w:hAnsi="宋体"/>
          <w:sz w:val="24"/>
        </w:rPr>
        <w:t>,</w:t>
      </w:r>
      <w:r w:rsidRPr="000D1581">
        <w:rPr>
          <w:rFonts w:ascii="Times New Roman" w:eastAsia="仿宋" w:hAnsi="仿宋"/>
          <w:sz w:val="24"/>
        </w:rPr>
        <w:t>具有不同种植年限巨菌草的群落植物种类数都小于对照组</w:t>
      </w:r>
      <w:r w:rsidRPr="000D1581">
        <w:rPr>
          <w:rFonts w:ascii="Times New Roman" w:eastAsia="宋体" w:hAnsi="宋体"/>
          <w:sz w:val="24"/>
        </w:rPr>
        <w:t>,</w:t>
      </w:r>
      <w:r w:rsidRPr="000D1581">
        <w:rPr>
          <w:rFonts w:ascii="Times New Roman" w:eastAsia="仿宋" w:hAnsi="仿宋"/>
          <w:sz w:val="24"/>
        </w:rPr>
        <w:t>说明巨菌草的引入会降低群落植物的丰富度。影响动物垂直结构的主要因素是食物条件和栖息空间</w:t>
      </w:r>
      <w:r w:rsidRPr="000D1581">
        <w:rPr>
          <w:rFonts w:ascii="Times New Roman" w:eastAsia="宋体" w:hAnsi="宋体"/>
          <w:sz w:val="24"/>
        </w:rPr>
        <w:t>,</w:t>
      </w:r>
      <w:r w:rsidRPr="000D1581">
        <w:rPr>
          <w:rFonts w:ascii="Times New Roman" w:eastAsia="仿宋" w:hAnsi="仿宋"/>
          <w:sz w:val="24"/>
        </w:rPr>
        <w:t>巨菌草植株较高</w:t>
      </w:r>
      <w:r w:rsidRPr="000D1581">
        <w:rPr>
          <w:rFonts w:ascii="Times New Roman" w:eastAsia="宋体" w:hAnsi="宋体"/>
          <w:sz w:val="24"/>
        </w:rPr>
        <w:t>,</w:t>
      </w:r>
      <w:r w:rsidRPr="000D1581">
        <w:rPr>
          <w:rFonts w:ascii="Times New Roman" w:eastAsia="仿宋" w:hAnsi="仿宋"/>
          <w:sz w:val="24"/>
        </w:rPr>
        <w:t>生长快</w:t>
      </w:r>
      <w:r w:rsidRPr="000D1581">
        <w:rPr>
          <w:rFonts w:ascii="Times New Roman" w:eastAsia="宋体" w:hAnsi="宋体"/>
          <w:sz w:val="24"/>
        </w:rPr>
        <w:t>,</w:t>
      </w:r>
      <w:r w:rsidRPr="000D1581">
        <w:rPr>
          <w:rFonts w:ascii="Times New Roman" w:eastAsia="仿宋" w:hAnsi="仿宋"/>
          <w:sz w:val="24"/>
        </w:rPr>
        <w:t>生物量大且根系发达</w:t>
      </w:r>
      <w:r w:rsidRPr="000D1581">
        <w:rPr>
          <w:rFonts w:ascii="Times New Roman" w:eastAsia="宋体" w:hAnsi="宋体"/>
          <w:sz w:val="24"/>
        </w:rPr>
        <w:t>,</w:t>
      </w:r>
      <w:r w:rsidRPr="000D1581">
        <w:rPr>
          <w:rFonts w:ascii="Times New Roman" w:eastAsia="仿宋" w:hAnsi="仿宋"/>
          <w:sz w:val="24"/>
        </w:rPr>
        <w:t>其引入后可为动物提供更多的食物和栖息空间</w:t>
      </w:r>
      <w:r w:rsidRPr="000D1581">
        <w:rPr>
          <w:rFonts w:ascii="Times New Roman" w:eastAsia="宋体" w:hAnsi="宋体"/>
          <w:sz w:val="24"/>
        </w:rPr>
        <w:t>,</w:t>
      </w:r>
      <w:r w:rsidRPr="000D1581">
        <w:rPr>
          <w:rFonts w:ascii="Times New Roman" w:eastAsia="仿宋" w:hAnsi="仿宋"/>
          <w:sz w:val="24"/>
        </w:rPr>
        <w:t>从而使得该区域的昆虫物种数及个体数增加。</w:t>
      </w:r>
    </w:p>
    <w:p w:rsidR="00E10550" w:rsidRPr="000D1581" w:rsidRDefault="00E10550" w:rsidP="00E1055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乙</w:t>
      </w:r>
    </w:p>
    <w:p w:rsidR="00E10550" w:rsidRPr="000D1581" w:rsidRDefault="00E10550" w:rsidP="00E1055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逐年下降</w:t>
      </w:r>
      <w:r w:rsidRPr="000D1581">
        <w:rPr>
          <w:rFonts w:ascii="Times New Roman" w:eastAsia="宋体" w:hAnsi="宋体"/>
          <w:sz w:val="24"/>
        </w:rPr>
        <w:t>,</w:t>
      </w:r>
      <w:r w:rsidRPr="000D1581">
        <w:rPr>
          <w:rFonts w:ascii="Times New Roman" w:eastAsia="宋体" w:hAnsi="宋体"/>
          <w:sz w:val="24"/>
        </w:rPr>
        <w:t xml:space="preserve">甚至灭绝　</w:t>
      </w:r>
      <w:r w:rsidRPr="000D1581">
        <w:rPr>
          <w:rFonts w:ascii="Times New Roman" w:eastAsia="宋体" w:hAnsi="宋体"/>
          <w:i/>
          <w:sz w:val="24"/>
        </w:rPr>
        <w:t>N</w:t>
      </w:r>
      <w:r w:rsidRPr="000D1581">
        <w:rPr>
          <w:rFonts w:ascii="Times New Roman" w:eastAsia="宋体" w:hAnsi="宋体"/>
          <w:i/>
          <w:sz w:val="24"/>
          <w:vertAlign w:val="subscript"/>
        </w:rPr>
        <w:t>t+</w:t>
      </w:r>
      <w:r w:rsidRPr="000D1581">
        <w:rPr>
          <w:rFonts w:ascii="Times New Roman" w:eastAsia="宋体" w:hAnsi="宋体"/>
          <w:sz w:val="24"/>
          <w:vertAlign w:val="subscript"/>
        </w:rPr>
        <w:t>1</w:t>
      </w:r>
      <w:r w:rsidRPr="000D1581">
        <w:rPr>
          <w:rFonts w:ascii="Times New Roman" w:eastAsia="宋体" w:hAnsi="宋体"/>
          <w:i/>
          <w:sz w:val="24"/>
        </w:rPr>
        <w:t>&lt;N</w:t>
      </w:r>
      <w:r w:rsidRPr="000D1581">
        <w:rPr>
          <w:rFonts w:ascii="Times New Roman" w:eastAsia="宋体" w:hAnsi="宋体"/>
          <w:i/>
          <w:sz w:val="24"/>
          <w:vertAlign w:val="subscript"/>
        </w:rPr>
        <w:t>t</w:t>
      </w:r>
      <w:r w:rsidRPr="000D1581">
        <w:rPr>
          <w:rFonts w:ascii="Times New Roman" w:eastAsia="宋体" w:hAnsi="宋体"/>
          <w:sz w:val="24"/>
        </w:rPr>
        <w:t>,</w:t>
      </w:r>
      <w:r w:rsidRPr="000D1581">
        <w:rPr>
          <w:rFonts w:ascii="Times New Roman" w:eastAsia="宋体" w:hAnsi="宋体"/>
          <w:sz w:val="24"/>
        </w:rPr>
        <w:t>种群增长为负值</w:t>
      </w:r>
    </w:p>
    <w:p w:rsidR="00E10550" w:rsidRPr="000D1581" w:rsidRDefault="00E10550" w:rsidP="00E1055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资源和空间是有限的</w:t>
      </w:r>
      <w:r w:rsidRPr="000D1581">
        <w:rPr>
          <w:rFonts w:ascii="Times New Roman" w:eastAsia="宋体" w:hAnsi="宋体"/>
          <w:sz w:val="24"/>
        </w:rPr>
        <w:t>,</w:t>
      </w:r>
      <w:r w:rsidRPr="000D1581">
        <w:rPr>
          <w:rFonts w:ascii="Times New Roman" w:eastAsia="宋体" w:hAnsi="宋体"/>
          <w:sz w:val="24"/>
        </w:rPr>
        <w:t>燕鸻种群受到气候、食物、天敌、传染病等因素的影响</w:t>
      </w:r>
      <w:r w:rsidRPr="000D1581">
        <w:rPr>
          <w:rFonts w:ascii="Times New Roman" w:eastAsia="宋体" w:hAnsi="宋体"/>
          <w:sz w:val="24"/>
        </w:rPr>
        <w:t>,</w:t>
      </w:r>
      <w:r w:rsidRPr="000D1581">
        <w:rPr>
          <w:rFonts w:ascii="Times New Roman" w:eastAsia="宋体" w:hAnsi="宋体"/>
          <w:sz w:val="24"/>
        </w:rPr>
        <w:t>其数量会稳定在环境容纳量</w:t>
      </w:r>
    </w:p>
    <w:p w:rsidR="00E10550" w:rsidRPr="000D1581" w:rsidRDefault="00E10550" w:rsidP="00E1055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可根据</w:t>
      </w:r>
      <w:r w:rsidRPr="000D1581">
        <w:rPr>
          <w:rFonts w:ascii="Times New Roman" w:eastAsia="宋体" w:hAnsi="Times New Roman" w:cs="Times New Roman"/>
          <w:sz w:val="24"/>
        </w:rPr>
        <w:t>“</w:t>
      </w:r>
      <w:r w:rsidRPr="000D1581">
        <w:rPr>
          <w:rFonts w:ascii="Times New Roman" w:eastAsia="宋体" w:hAnsi="宋体"/>
          <w:sz w:val="24"/>
        </w:rPr>
        <w:t>集群信息素</w:t>
      </w:r>
      <w:r w:rsidRPr="000D1581">
        <w:rPr>
          <w:rFonts w:ascii="Times New Roman" w:eastAsia="宋体" w:hAnsi="Times New Roman" w:cs="Times New Roman"/>
          <w:sz w:val="24"/>
        </w:rPr>
        <w:t>”</w:t>
      </w:r>
      <w:r w:rsidRPr="000D1581">
        <w:rPr>
          <w:rFonts w:ascii="Times New Roman" w:eastAsia="宋体" w:hAnsi="宋体"/>
          <w:sz w:val="24"/>
        </w:rPr>
        <w:t>的结构设计拮抗剂</w:t>
      </w:r>
      <w:r w:rsidRPr="000D1581">
        <w:rPr>
          <w:rFonts w:ascii="Times New Roman" w:eastAsia="宋体" w:hAnsi="宋体"/>
          <w:sz w:val="24"/>
        </w:rPr>
        <w:t>,</w:t>
      </w:r>
      <w:r w:rsidRPr="000D1581">
        <w:rPr>
          <w:rFonts w:ascii="Times New Roman" w:eastAsia="宋体" w:hAnsi="宋体"/>
          <w:sz w:val="24"/>
        </w:rPr>
        <w:t>阻止蝗虫的聚集</w:t>
      </w:r>
      <w:r w:rsidRPr="000D1581">
        <w:rPr>
          <w:rFonts w:ascii="Times New Roman" w:eastAsia="宋体" w:hAnsi="宋体"/>
          <w:sz w:val="24"/>
        </w:rPr>
        <w:t>(</w:t>
      </w:r>
      <w:r w:rsidRPr="000D1581">
        <w:rPr>
          <w:rFonts w:ascii="Times New Roman" w:eastAsia="宋体" w:hAnsi="宋体"/>
          <w:sz w:val="24"/>
        </w:rPr>
        <w:t>或使用干扰</w:t>
      </w:r>
      <w:r w:rsidRPr="000D1581">
        <w:rPr>
          <w:rFonts w:ascii="Times New Roman" w:eastAsia="宋体" w:hAnsi="Times New Roman" w:cs="Times New Roman"/>
          <w:sz w:val="24"/>
        </w:rPr>
        <w:t>“</w:t>
      </w:r>
      <w:r w:rsidRPr="000D1581">
        <w:rPr>
          <w:rFonts w:ascii="Times New Roman" w:eastAsia="宋体" w:hAnsi="宋体"/>
          <w:sz w:val="24"/>
        </w:rPr>
        <w:t>集群信息素</w:t>
      </w:r>
      <w:r w:rsidRPr="000D1581">
        <w:rPr>
          <w:rFonts w:ascii="Times New Roman" w:eastAsia="宋体" w:hAnsi="Times New Roman" w:cs="Times New Roman"/>
          <w:sz w:val="24"/>
        </w:rPr>
        <w:t>”</w:t>
      </w:r>
      <w:r w:rsidRPr="000D1581">
        <w:rPr>
          <w:rFonts w:ascii="Times New Roman" w:eastAsia="宋体" w:hAnsi="宋体"/>
          <w:sz w:val="24"/>
        </w:rPr>
        <w:t>接收的化学物质</w:t>
      </w:r>
      <w:r w:rsidRPr="000D1581">
        <w:rPr>
          <w:rFonts w:ascii="Times New Roman" w:eastAsia="宋体" w:hAnsi="宋体"/>
          <w:sz w:val="24"/>
        </w:rPr>
        <w:t>)</w:t>
      </w:r>
    </w:p>
    <w:p w:rsidR="00E10550" w:rsidRPr="000D1581" w:rsidRDefault="00E10550" w:rsidP="00E10550">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当种群数量较少时</w:t>
      </w:r>
      <w:r w:rsidRPr="000D1581">
        <w:rPr>
          <w:rFonts w:ascii="Times New Roman" w:eastAsia="宋体" w:hAnsi="宋体"/>
          <w:sz w:val="24"/>
        </w:rPr>
        <w:t>,</w:t>
      </w:r>
      <w:r w:rsidRPr="000D1581">
        <w:rPr>
          <w:rFonts w:ascii="Times New Roman" w:eastAsia="仿宋" w:hAnsi="仿宋"/>
          <w:sz w:val="24"/>
        </w:rPr>
        <w:t>乙曲线高于甲曲线</w:t>
      </w:r>
      <w:r w:rsidRPr="000D1581">
        <w:rPr>
          <w:rFonts w:ascii="Times New Roman" w:eastAsia="宋体" w:hAnsi="宋体"/>
          <w:sz w:val="24"/>
        </w:rPr>
        <w:t>,</w:t>
      </w:r>
      <w:r w:rsidRPr="000D1581">
        <w:rPr>
          <w:rFonts w:ascii="Times New Roman" w:eastAsia="仿宋" w:hAnsi="仿宋"/>
          <w:sz w:val="24"/>
        </w:rPr>
        <w:t>说明图中曲线乙代表的种群会在短时间内快速增长。</w:t>
      </w:r>
      <w:r w:rsidRPr="000D1581">
        <w:rPr>
          <w:rFonts w:ascii="Times New Roman" w:eastAsia="宋体" w:hAnsi="宋体"/>
          <w:sz w:val="24"/>
        </w:rPr>
        <w:t>(2)</w:t>
      </w:r>
      <w:r w:rsidRPr="000D1581">
        <w:rPr>
          <w:rFonts w:ascii="Times New Roman" w:eastAsia="仿宋" w:hAnsi="仿宋"/>
          <w:sz w:val="24"/>
        </w:rPr>
        <w:t>不考虑迁入、迁出的情况下</w:t>
      </w:r>
      <w:r w:rsidRPr="000D1581">
        <w:rPr>
          <w:rFonts w:ascii="Times New Roman" w:eastAsia="宋体" w:hAnsi="宋体"/>
          <w:sz w:val="24"/>
        </w:rPr>
        <w:t>,</w:t>
      </w:r>
      <w:r w:rsidRPr="000D1581">
        <w:rPr>
          <w:rFonts w:ascii="Times New Roman" w:eastAsia="仿宋" w:hAnsi="仿宋"/>
          <w:sz w:val="24"/>
        </w:rPr>
        <w:t>当种群数量低于</w:t>
      </w:r>
      <w:r w:rsidRPr="000D1581">
        <w:rPr>
          <w:rFonts w:ascii="Times New Roman" w:eastAsia="宋体" w:hAnsi="宋体"/>
          <w:i/>
          <w:sz w:val="24"/>
        </w:rPr>
        <w:t>X</w:t>
      </w:r>
      <w:r w:rsidRPr="000D1581">
        <w:rPr>
          <w:rFonts w:ascii="Times New Roman" w:eastAsia="仿宋" w:hAnsi="仿宋"/>
          <w:sz w:val="24"/>
        </w:rPr>
        <w:t>点对应的值时</w:t>
      </w:r>
      <w:r w:rsidRPr="000D1581">
        <w:rPr>
          <w:rFonts w:ascii="Times New Roman" w:eastAsia="宋体" w:hAnsi="宋体"/>
          <w:sz w:val="24"/>
        </w:rPr>
        <w:t>,</w:t>
      </w:r>
      <w:r w:rsidRPr="000D1581">
        <w:rPr>
          <w:rFonts w:ascii="Times New Roman" w:eastAsia="宋体" w:hAnsi="宋体"/>
          <w:i/>
          <w:sz w:val="24"/>
        </w:rPr>
        <w:t>N</w:t>
      </w:r>
      <w:r w:rsidRPr="000D1581">
        <w:rPr>
          <w:rFonts w:ascii="Times New Roman" w:eastAsia="宋体" w:hAnsi="宋体"/>
          <w:i/>
          <w:sz w:val="24"/>
          <w:vertAlign w:val="subscript"/>
        </w:rPr>
        <w:t>t+</w:t>
      </w:r>
      <w:r w:rsidRPr="000D1581">
        <w:rPr>
          <w:rFonts w:ascii="Times New Roman" w:eastAsia="宋体" w:hAnsi="宋体"/>
          <w:sz w:val="24"/>
          <w:vertAlign w:val="subscript"/>
        </w:rPr>
        <w:t>1</w:t>
      </w:r>
      <w:r w:rsidRPr="000D1581">
        <w:rPr>
          <w:rFonts w:ascii="Times New Roman" w:eastAsia="宋体" w:hAnsi="宋体"/>
          <w:i/>
          <w:sz w:val="24"/>
        </w:rPr>
        <w:t>/N</w:t>
      </w:r>
      <w:r w:rsidRPr="000D1581">
        <w:rPr>
          <w:rFonts w:ascii="Times New Roman" w:eastAsia="宋体" w:hAnsi="宋体"/>
          <w:i/>
          <w:sz w:val="24"/>
          <w:vertAlign w:val="subscript"/>
        </w:rPr>
        <w:t>t</w:t>
      </w:r>
      <w:r w:rsidRPr="000D1581">
        <w:rPr>
          <w:rFonts w:ascii="Times New Roman" w:eastAsia="仿宋" w:hAnsi="仿宋"/>
          <w:sz w:val="24"/>
        </w:rPr>
        <w:t>的值小于</w:t>
      </w:r>
      <w:r w:rsidRPr="000D1581">
        <w:rPr>
          <w:rFonts w:ascii="Times New Roman" w:eastAsia="宋体" w:hAnsi="宋体"/>
          <w:sz w:val="24"/>
        </w:rPr>
        <w:t>1,</w:t>
      </w:r>
      <w:r w:rsidRPr="000D1581">
        <w:rPr>
          <w:rFonts w:ascii="Times New Roman" w:eastAsia="仿宋" w:hAnsi="仿宋"/>
          <w:sz w:val="24"/>
        </w:rPr>
        <w:t>说明该种群数量的变化趋势是逐年下降</w:t>
      </w:r>
      <w:r w:rsidRPr="000D1581">
        <w:rPr>
          <w:rFonts w:ascii="Times New Roman" w:eastAsia="宋体" w:hAnsi="宋体"/>
          <w:sz w:val="24"/>
        </w:rPr>
        <w:t>,</w:t>
      </w:r>
      <w:r w:rsidRPr="000D1581">
        <w:rPr>
          <w:rFonts w:ascii="Times New Roman" w:eastAsia="仿宋" w:hAnsi="仿宋"/>
          <w:sz w:val="24"/>
        </w:rPr>
        <w:t>甚至灭绝。</w:t>
      </w:r>
      <w:r w:rsidRPr="000D1581">
        <w:rPr>
          <w:rFonts w:ascii="Times New Roman" w:eastAsia="宋体" w:hAnsi="宋体"/>
          <w:sz w:val="24"/>
        </w:rPr>
        <w:t>(3)</w:t>
      </w:r>
      <w:r w:rsidRPr="000D1581">
        <w:rPr>
          <w:rFonts w:ascii="Times New Roman" w:eastAsia="仿宋" w:hAnsi="仿宋"/>
          <w:sz w:val="24"/>
        </w:rPr>
        <w:t>曲线甲中</w:t>
      </w:r>
      <w:r w:rsidRPr="000D1581">
        <w:rPr>
          <w:rFonts w:ascii="Times New Roman" w:eastAsia="宋体" w:hAnsi="宋体"/>
          <w:sz w:val="24"/>
        </w:rPr>
        <w:t>,</w:t>
      </w:r>
      <w:r w:rsidRPr="000D1581">
        <w:rPr>
          <w:rFonts w:ascii="Times New Roman" w:eastAsia="宋体" w:hAnsi="宋体"/>
          <w:i/>
          <w:sz w:val="24"/>
        </w:rPr>
        <w:t>S</w:t>
      </w:r>
      <w:r w:rsidRPr="000D1581">
        <w:rPr>
          <w:rFonts w:ascii="Times New Roman" w:eastAsia="仿宋" w:hAnsi="仿宋"/>
          <w:sz w:val="24"/>
        </w:rPr>
        <w:t>点对应的种群数量为其环境容纳量</w:t>
      </w:r>
      <w:r w:rsidRPr="000D1581">
        <w:rPr>
          <w:rFonts w:ascii="Times New Roman" w:eastAsia="宋体" w:hAnsi="宋体"/>
          <w:sz w:val="24"/>
        </w:rPr>
        <w:t>,</w:t>
      </w:r>
      <w:r w:rsidRPr="000D1581">
        <w:rPr>
          <w:rFonts w:ascii="Times New Roman" w:eastAsia="仿宋" w:hAnsi="仿宋"/>
          <w:sz w:val="24"/>
        </w:rPr>
        <w:t>由于资源和空间是有限的</w:t>
      </w:r>
      <w:r w:rsidRPr="000D1581">
        <w:rPr>
          <w:rFonts w:ascii="Times New Roman" w:eastAsia="宋体" w:hAnsi="宋体"/>
          <w:sz w:val="24"/>
        </w:rPr>
        <w:t>,</w:t>
      </w:r>
      <w:r w:rsidRPr="000D1581">
        <w:rPr>
          <w:rFonts w:ascii="Times New Roman" w:eastAsia="仿宋" w:hAnsi="仿宋"/>
          <w:sz w:val="24"/>
        </w:rPr>
        <w:t>当燕鸻的种群数量高于</w:t>
      </w:r>
      <w:r w:rsidRPr="000D1581">
        <w:rPr>
          <w:rFonts w:ascii="Times New Roman" w:eastAsia="宋体" w:hAnsi="宋体"/>
          <w:i/>
          <w:sz w:val="24"/>
        </w:rPr>
        <w:t>S</w:t>
      </w:r>
      <w:r w:rsidRPr="000D1581">
        <w:rPr>
          <w:rFonts w:ascii="Times New Roman" w:eastAsia="仿宋" w:hAnsi="仿宋"/>
          <w:sz w:val="24"/>
        </w:rPr>
        <w:t>点或低于</w:t>
      </w:r>
      <w:r w:rsidRPr="000D1581">
        <w:rPr>
          <w:rFonts w:ascii="Times New Roman" w:eastAsia="宋体" w:hAnsi="宋体"/>
          <w:i/>
          <w:sz w:val="24"/>
        </w:rPr>
        <w:t>S</w:t>
      </w:r>
      <w:r w:rsidRPr="000D1581">
        <w:rPr>
          <w:rFonts w:ascii="Times New Roman" w:eastAsia="仿宋" w:hAnsi="仿宋"/>
          <w:sz w:val="24"/>
        </w:rPr>
        <w:t>点</w:t>
      </w:r>
      <w:r w:rsidRPr="000D1581">
        <w:rPr>
          <w:rFonts w:ascii="Times New Roman" w:eastAsia="宋体" w:hAnsi="宋体"/>
          <w:sz w:val="24"/>
        </w:rPr>
        <w:t>(</w:t>
      </w:r>
      <w:r w:rsidRPr="000D1581">
        <w:rPr>
          <w:rFonts w:ascii="Times New Roman" w:eastAsia="仿宋" w:hAnsi="仿宋"/>
          <w:sz w:val="24"/>
        </w:rPr>
        <w:t>高于</w:t>
      </w:r>
      <w:r w:rsidRPr="000D1581">
        <w:rPr>
          <w:rFonts w:ascii="Times New Roman" w:eastAsia="宋体" w:hAnsi="宋体"/>
          <w:i/>
          <w:sz w:val="24"/>
        </w:rPr>
        <w:t>X</w:t>
      </w:r>
      <w:r w:rsidRPr="000D1581">
        <w:rPr>
          <w:rFonts w:ascii="Times New Roman" w:eastAsia="仿宋" w:hAnsi="仿宋"/>
          <w:sz w:val="24"/>
        </w:rPr>
        <w:t>点</w:t>
      </w:r>
      <w:r w:rsidRPr="000D1581">
        <w:rPr>
          <w:rFonts w:ascii="Times New Roman" w:eastAsia="宋体" w:hAnsi="宋体"/>
          <w:sz w:val="24"/>
        </w:rPr>
        <w:t>)</w:t>
      </w:r>
      <w:r w:rsidRPr="000D1581">
        <w:rPr>
          <w:rFonts w:ascii="Times New Roman" w:eastAsia="仿宋" w:hAnsi="仿宋"/>
          <w:sz w:val="24"/>
        </w:rPr>
        <w:t>对应的值时</w:t>
      </w:r>
      <w:r w:rsidRPr="000D1581">
        <w:rPr>
          <w:rFonts w:ascii="Times New Roman" w:eastAsia="宋体" w:hAnsi="宋体"/>
          <w:sz w:val="24"/>
        </w:rPr>
        <w:t>,</w:t>
      </w:r>
      <w:r w:rsidRPr="000D1581">
        <w:rPr>
          <w:rFonts w:ascii="Times New Roman" w:eastAsia="仿宋" w:hAnsi="仿宋"/>
          <w:sz w:val="24"/>
        </w:rPr>
        <w:t>燕鸻种群受到气候、食物、天敌、传染病等因素的负反馈调节</w:t>
      </w:r>
      <w:r w:rsidRPr="000D1581">
        <w:rPr>
          <w:rFonts w:ascii="Times New Roman" w:eastAsia="宋体" w:hAnsi="宋体"/>
          <w:sz w:val="24"/>
        </w:rPr>
        <w:t>,</w:t>
      </w:r>
      <w:r w:rsidRPr="000D1581">
        <w:rPr>
          <w:rFonts w:ascii="Times New Roman" w:eastAsia="仿宋" w:hAnsi="仿宋"/>
          <w:sz w:val="24"/>
        </w:rPr>
        <w:t>其数量都会趋向该平衡点</w:t>
      </w:r>
      <w:r w:rsidRPr="000D1581">
        <w:rPr>
          <w:rFonts w:ascii="Times New Roman" w:eastAsia="宋体" w:hAnsi="宋体"/>
          <w:sz w:val="24"/>
        </w:rPr>
        <w:t>,</w:t>
      </w:r>
      <w:r w:rsidRPr="000D1581">
        <w:rPr>
          <w:rFonts w:ascii="Times New Roman" w:eastAsia="仿宋" w:hAnsi="仿宋"/>
          <w:sz w:val="24"/>
        </w:rPr>
        <w:t>稳定在环境容纳量的水平。</w:t>
      </w:r>
      <w:r w:rsidRPr="000D1581">
        <w:rPr>
          <w:rFonts w:ascii="Times New Roman" w:eastAsia="宋体" w:hAnsi="宋体"/>
          <w:sz w:val="24"/>
        </w:rPr>
        <w:t>(4)</w:t>
      </w:r>
      <w:r w:rsidRPr="000D1581">
        <w:rPr>
          <w:rFonts w:ascii="Times New Roman" w:eastAsia="仿宋" w:hAnsi="仿宋"/>
          <w:sz w:val="24"/>
        </w:rPr>
        <w:t>散居型蝗虫并不会对农作物造成大的危害</w:t>
      </w:r>
      <w:r w:rsidRPr="000D1581">
        <w:rPr>
          <w:rFonts w:ascii="Times New Roman" w:eastAsia="宋体" w:hAnsi="宋体"/>
          <w:sz w:val="24"/>
        </w:rPr>
        <w:t>,</w:t>
      </w:r>
      <w:r w:rsidRPr="000D1581">
        <w:rPr>
          <w:rFonts w:ascii="Times New Roman" w:eastAsia="仿宋" w:hAnsi="仿宋"/>
          <w:sz w:val="24"/>
        </w:rPr>
        <w:t>散居型蝗虫密度增大时</w:t>
      </w:r>
      <w:r w:rsidRPr="000D1581">
        <w:rPr>
          <w:rFonts w:ascii="Times New Roman" w:eastAsia="宋体" w:hAnsi="宋体"/>
          <w:sz w:val="24"/>
        </w:rPr>
        <w:t>,</w:t>
      </w:r>
      <w:r w:rsidRPr="000D1581">
        <w:rPr>
          <w:rFonts w:ascii="Times New Roman" w:eastAsia="仿宋" w:hAnsi="仿宋"/>
          <w:sz w:val="24"/>
        </w:rPr>
        <w:t>体内会释放大量</w:t>
      </w:r>
      <w:r w:rsidRPr="000D1581">
        <w:rPr>
          <w:rFonts w:ascii="Times New Roman" w:eastAsia="宋体" w:hAnsi="Times New Roman" w:cs="Times New Roman"/>
          <w:sz w:val="24"/>
        </w:rPr>
        <w:t>“</w:t>
      </w:r>
      <w:r w:rsidRPr="000D1581">
        <w:rPr>
          <w:rFonts w:ascii="Times New Roman" w:eastAsia="仿宋" w:hAnsi="仿宋"/>
          <w:sz w:val="24"/>
        </w:rPr>
        <w:t>集群信息素</w:t>
      </w:r>
      <w:r w:rsidRPr="000D1581">
        <w:rPr>
          <w:rFonts w:ascii="Times New Roman" w:eastAsia="宋体" w:hAnsi="Times New Roman" w:cs="Times New Roman"/>
          <w:sz w:val="24"/>
        </w:rPr>
        <w:t>”</w:t>
      </w:r>
      <w:r w:rsidRPr="000D1581">
        <w:rPr>
          <w:rFonts w:ascii="Times New Roman" w:eastAsia="宋体" w:hAnsi="宋体"/>
          <w:sz w:val="24"/>
        </w:rPr>
        <w:t>,</w:t>
      </w:r>
      <w:r w:rsidRPr="000D1581">
        <w:rPr>
          <w:rFonts w:ascii="Times New Roman" w:eastAsia="仿宋" w:hAnsi="仿宋"/>
          <w:sz w:val="24"/>
        </w:rPr>
        <w:t>在蝗虫的触角上存在感知该种信息素的嗅觉受体</w:t>
      </w:r>
      <w:r w:rsidRPr="000D1581">
        <w:rPr>
          <w:rFonts w:ascii="Times New Roman" w:eastAsia="宋体" w:hAnsi="宋体"/>
          <w:sz w:val="24"/>
        </w:rPr>
        <w:t>,</w:t>
      </w:r>
      <w:r w:rsidRPr="000D1581">
        <w:rPr>
          <w:rFonts w:ascii="Times New Roman" w:eastAsia="仿宋" w:hAnsi="仿宋"/>
          <w:sz w:val="24"/>
        </w:rPr>
        <w:t>从而使蝗虫由散居转化为群居。可根据</w:t>
      </w:r>
      <w:r w:rsidRPr="000D1581">
        <w:rPr>
          <w:rFonts w:ascii="Times New Roman" w:eastAsia="宋体" w:hAnsi="Times New Roman" w:cs="Times New Roman"/>
          <w:sz w:val="24"/>
        </w:rPr>
        <w:t>“</w:t>
      </w:r>
      <w:r w:rsidRPr="000D1581">
        <w:rPr>
          <w:rFonts w:ascii="Times New Roman" w:eastAsia="仿宋" w:hAnsi="仿宋"/>
          <w:sz w:val="24"/>
        </w:rPr>
        <w:t>集群信息素</w:t>
      </w:r>
      <w:r w:rsidRPr="000D1581">
        <w:rPr>
          <w:rFonts w:ascii="Times New Roman" w:eastAsia="宋体" w:hAnsi="Times New Roman" w:cs="Times New Roman"/>
          <w:sz w:val="24"/>
        </w:rPr>
        <w:t>”</w:t>
      </w:r>
      <w:r w:rsidRPr="000D1581">
        <w:rPr>
          <w:rFonts w:ascii="Times New Roman" w:eastAsia="仿宋" w:hAnsi="仿宋"/>
          <w:sz w:val="24"/>
        </w:rPr>
        <w:t>的结构设计拮抗剂</w:t>
      </w:r>
      <w:r w:rsidRPr="000D1581">
        <w:rPr>
          <w:rFonts w:ascii="Times New Roman" w:eastAsia="宋体" w:hAnsi="宋体"/>
          <w:sz w:val="24"/>
        </w:rPr>
        <w:t>,</w:t>
      </w:r>
      <w:r w:rsidRPr="000D1581">
        <w:rPr>
          <w:rFonts w:ascii="Times New Roman" w:eastAsia="仿宋" w:hAnsi="仿宋"/>
          <w:sz w:val="24"/>
        </w:rPr>
        <w:t>阻止蝗虫的聚集</w:t>
      </w:r>
      <w:r w:rsidRPr="000D1581">
        <w:rPr>
          <w:rFonts w:ascii="Times New Roman" w:eastAsia="宋体" w:hAnsi="宋体"/>
          <w:sz w:val="24"/>
        </w:rPr>
        <w:t>(</w:t>
      </w:r>
      <w:r w:rsidRPr="000D1581">
        <w:rPr>
          <w:rFonts w:ascii="Times New Roman" w:eastAsia="仿宋" w:hAnsi="仿宋"/>
          <w:sz w:val="24"/>
        </w:rPr>
        <w:t>或使用干扰</w:t>
      </w:r>
      <w:r w:rsidRPr="000D1581">
        <w:rPr>
          <w:rFonts w:ascii="Times New Roman" w:eastAsia="宋体" w:hAnsi="Times New Roman" w:cs="Times New Roman"/>
          <w:sz w:val="24"/>
        </w:rPr>
        <w:t>“</w:t>
      </w:r>
      <w:r w:rsidRPr="000D1581">
        <w:rPr>
          <w:rFonts w:ascii="Times New Roman" w:eastAsia="仿宋" w:hAnsi="仿宋"/>
          <w:sz w:val="24"/>
        </w:rPr>
        <w:t>集群信息素</w:t>
      </w:r>
      <w:r w:rsidRPr="000D1581">
        <w:rPr>
          <w:rFonts w:ascii="Times New Roman" w:eastAsia="宋体" w:hAnsi="Times New Roman" w:cs="Times New Roman"/>
          <w:sz w:val="24"/>
        </w:rPr>
        <w:t>”</w:t>
      </w:r>
      <w:r w:rsidRPr="000D1581">
        <w:rPr>
          <w:rFonts w:ascii="Times New Roman" w:eastAsia="仿宋" w:hAnsi="仿宋"/>
          <w:sz w:val="24"/>
        </w:rPr>
        <w:t>接收的化学物质</w:t>
      </w:r>
      <w:r w:rsidRPr="000D1581">
        <w:rPr>
          <w:rFonts w:ascii="Times New Roman" w:eastAsia="宋体" w:hAnsi="宋体"/>
          <w:sz w:val="24"/>
        </w:rPr>
        <w:t>),</w:t>
      </w:r>
      <w:r w:rsidRPr="000D1581">
        <w:rPr>
          <w:rFonts w:ascii="Times New Roman" w:eastAsia="仿宋" w:hAnsi="仿宋"/>
          <w:sz w:val="24"/>
        </w:rPr>
        <w:t>从而有效防治蝗灾。</w:t>
      </w:r>
    </w:p>
    <w:p w:rsidR="00E10550" w:rsidRPr="000D1581" w:rsidRDefault="00E10550" w:rsidP="00E1055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寄生　消费者　调节种间关系</w:t>
      </w:r>
    </w:p>
    <w:p w:rsidR="00E10550" w:rsidRPr="000D1581" w:rsidRDefault="00E10550" w:rsidP="00E1055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基因重组　协同进化</w:t>
      </w:r>
    </w:p>
    <w:p w:rsidR="00E10550" w:rsidRPr="000D1581" w:rsidRDefault="00E10550" w:rsidP="00E1055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盲目引入天敌可能会造成生态入侵</w:t>
      </w:r>
    </w:p>
    <w:p w:rsidR="00E10550" w:rsidRPr="000D1581" w:rsidRDefault="00E10550" w:rsidP="00E10550">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宋体" w:hAnsi="Times New Roman" w:cs="Times New Roman"/>
          <w:sz w:val="24"/>
        </w:rPr>
        <w:t>“</w:t>
      </w:r>
      <w:r w:rsidRPr="000D1581">
        <w:rPr>
          <w:rFonts w:ascii="Times New Roman" w:eastAsia="仿宋" w:hAnsi="仿宋"/>
          <w:sz w:val="24"/>
        </w:rPr>
        <w:t>烟粉虱‘窃取’了宿主植物的基因</w:t>
      </w:r>
      <w:r w:rsidRPr="000D1581">
        <w:rPr>
          <w:rFonts w:ascii="Times New Roman" w:eastAsia="宋体" w:hAnsi="Times New Roman" w:cs="Times New Roman"/>
          <w:sz w:val="24"/>
        </w:rPr>
        <w:t>”</w:t>
      </w:r>
      <w:r w:rsidRPr="000D1581">
        <w:rPr>
          <w:rFonts w:ascii="Times New Roman" w:eastAsia="宋体" w:hAnsi="宋体"/>
          <w:sz w:val="24"/>
        </w:rPr>
        <w:t>,</w:t>
      </w:r>
      <w:r w:rsidRPr="000D1581">
        <w:rPr>
          <w:rFonts w:ascii="Times New Roman" w:eastAsia="仿宋" w:hAnsi="仿宋"/>
          <w:sz w:val="24"/>
        </w:rPr>
        <w:t>说明烟粉虱主要营寄生生活</w:t>
      </w:r>
      <w:r w:rsidRPr="000D1581">
        <w:rPr>
          <w:rFonts w:ascii="Times New Roman" w:eastAsia="宋体" w:hAnsi="宋体"/>
          <w:sz w:val="24"/>
        </w:rPr>
        <w:t>,</w:t>
      </w:r>
      <w:r w:rsidRPr="000D1581">
        <w:rPr>
          <w:rFonts w:ascii="Times New Roman" w:eastAsia="仿宋" w:hAnsi="仿宋"/>
          <w:sz w:val="24"/>
        </w:rPr>
        <w:t>在生态系统中属于消费者。棉花细胞合成的酚糖</w:t>
      </w:r>
      <w:r w:rsidRPr="000D1581">
        <w:rPr>
          <w:rFonts w:ascii="Times New Roman" w:eastAsia="宋体" w:hAnsi="宋体"/>
          <w:sz w:val="24"/>
        </w:rPr>
        <w:t>,</w:t>
      </w:r>
      <w:r w:rsidRPr="000D1581">
        <w:rPr>
          <w:rFonts w:ascii="Times New Roman" w:eastAsia="仿宋" w:hAnsi="仿宋"/>
          <w:sz w:val="24"/>
        </w:rPr>
        <w:t>可作为信息分子有效遏制绝大多数昆虫对自己的侵害</w:t>
      </w:r>
      <w:r w:rsidRPr="000D1581">
        <w:rPr>
          <w:rFonts w:ascii="Times New Roman" w:eastAsia="宋体" w:hAnsi="宋体"/>
          <w:sz w:val="24"/>
        </w:rPr>
        <w:t>,</w:t>
      </w:r>
      <w:r w:rsidRPr="000D1581">
        <w:rPr>
          <w:rFonts w:ascii="Times New Roman" w:eastAsia="仿宋" w:hAnsi="仿宋"/>
          <w:sz w:val="24"/>
        </w:rPr>
        <w:t>这表明不同物种间的信息传递可以调节种间关系</w:t>
      </w:r>
      <w:r w:rsidRPr="000D1581">
        <w:rPr>
          <w:rFonts w:ascii="Times New Roman" w:eastAsia="宋体" w:hAnsi="宋体"/>
          <w:sz w:val="24"/>
        </w:rPr>
        <w:t>,</w:t>
      </w:r>
      <w:r w:rsidRPr="000D1581">
        <w:rPr>
          <w:rFonts w:ascii="Times New Roman" w:eastAsia="仿宋" w:hAnsi="仿宋"/>
          <w:sz w:val="24"/>
        </w:rPr>
        <w:t>维持生态系统的平衡与稳定。</w:t>
      </w:r>
      <w:r w:rsidRPr="000D1581">
        <w:rPr>
          <w:rFonts w:ascii="Times New Roman" w:eastAsia="宋体" w:hAnsi="宋体"/>
          <w:sz w:val="24"/>
        </w:rPr>
        <w:t>(2)</w:t>
      </w:r>
      <w:r w:rsidRPr="000D1581">
        <w:rPr>
          <w:rFonts w:ascii="Times New Roman" w:eastAsia="仿宋" w:hAnsi="仿宋"/>
          <w:sz w:val="24"/>
        </w:rPr>
        <w:t>植物和昆虫从微生物中大量</w:t>
      </w:r>
      <w:r w:rsidRPr="000D1581">
        <w:rPr>
          <w:rFonts w:ascii="Times New Roman" w:eastAsia="宋体" w:hAnsi="Times New Roman" w:cs="Times New Roman"/>
          <w:sz w:val="24"/>
        </w:rPr>
        <w:t>“</w:t>
      </w:r>
      <w:r w:rsidRPr="000D1581">
        <w:rPr>
          <w:rFonts w:ascii="Times New Roman" w:eastAsia="仿宋" w:hAnsi="仿宋"/>
          <w:sz w:val="24"/>
        </w:rPr>
        <w:t>窃取</w:t>
      </w:r>
      <w:r w:rsidRPr="000D1581">
        <w:rPr>
          <w:rFonts w:ascii="Times New Roman" w:eastAsia="宋体" w:hAnsi="Times New Roman" w:cs="Times New Roman"/>
          <w:sz w:val="24"/>
        </w:rPr>
        <w:t>”</w:t>
      </w:r>
      <w:r w:rsidRPr="000D1581">
        <w:rPr>
          <w:rFonts w:ascii="Times New Roman" w:eastAsia="仿宋" w:hAnsi="仿宋"/>
          <w:sz w:val="24"/>
        </w:rPr>
        <w:t>其相关基因</w:t>
      </w:r>
      <w:r w:rsidRPr="000D1581">
        <w:rPr>
          <w:rFonts w:ascii="Times New Roman" w:eastAsia="宋体" w:hAnsi="宋体"/>
          <w:sz w:val="24"/>
        </w:rPr>
        <w:t>,</w:t>
      </w:r>
      <w:r w:rsidRPr="000D1581">
        <w:rPr>
          <w:rFonts w:ascii="Times New Roman" w:eastAsia="仿宋" w:hAnsi="仿宋"/>
          <w:sz w:val="24"/>
        </w:rPr>
        <w:t>相当于微生物中的基因导入植物和昆虫中</w:t>
      </w:r>
      <w:r w:rsidRPr="000D1581">
        <w:rPr>
          <w:rFonts w:ascii="Times New Roman" w:eastAsia="宋体" w:hAnsi="宋体"/>
          <w:sz w:val="24"/>
        </w:rPr>
        <w:t>,</w:t>
      </w:r>
      <w:r w:rsidRPr="000D1581">
        <w:rPr>
          <w:rFonts w:ascii="Times New Roman" w:eastAsia="仿宋" w:hAnsi="仿宋"/>
          <w:sz w:val="24"/>
        </w:rPr>
        <w:t>在生物变异类型中属于基因重组。烟粉虱为适应棉花酚糖对它的抵御</w:t>
      </w:r>
      <w:r w:rsidRPr="000D1581">
        <w:rPr>
          <w:rFonts w:ascii="Times New Roman" w:eastAsia="宋体" w:hAnsi="宋体"/>
          <w:sz w:val="24"/>
        </w:rPr>
        <w:t>,</w:t>
      </w:r>
      <w:r w:rsidRPr="000D1581">
        <w:rPr>
          <w:rFonts w:ascii="Times New Roman" w:eastAsia="仿宋" w:hAnsi="仿宋"/>
          <w:sz w:val="24"/>
        </w:rPr>
        <w:t>也具备了酚糖丙二酰基转移酶基因</w:t>
      </w:r>
      <w:r w:rsidRPr="000D1581">
        <w:rPr>
          <w:rFonts w:ascii="Times New Roman" w:eastAsia="宋体" w:hAnsi="宋体"/>
          <w:sz w:val="24"/>
        </w:rPr>
        <w:t>,</w:t>
      </w:r>
      <w:r w:rsidRPr="000D1581">
        <w:rPr>
          <w:rFonts w:ascii="Times New Roman" w:eastAsia="仿宋" w:hAnsi="仿宋"/>
          <w:sz w:val="24"/>
        </w:rPr>
        <w:t>这在生物进化上称为协同进化。</w:t>
      </w:r>
      <w:r w:rsidRPr="000D1581">
        <w:rPr>
          <w:rFonts w:ascii="Times New Roman" w:eastAsia="宋体" w:hAnsi="宋体"/>
          <w:sz w:val="24"/>
        </w:rPr>
        <w:t>(3)</w:t>
      </w:r>
      <w:r w:rsidRPr="000D1581">
        <w:rPr>
          <w:rFonts w:ascii="Times New Roman" w:eastAsia="仿宋" w:hAnsi="仿宋"/>
          <w:sz w:val="24"/>
        </w:rPr>
        <w:t>有人提出可以通过引入天敌来对烟粉虱进行防治</w:t>
      </w:r>
      <w:r w:rsidRPr="000D1581">
        <w:rPr>
          <w:rFonts w:ascii="Times New Roman" w:eastAsia="宋体" w:hAnsi="宋体"/>
          <w:sz w:val="24"/>
        </w:rPr>
        <w:t>,</w:t>
      </w:r>
      <w:r w:rsidRPr="000D1581">
        <w:rPr>
          <w:rFonts w:ascii="Times New Roman" w:eastAsia="仿宋" w:hAnsi="仿宋"/>
          <w:sz w:val="24"/>
        </w:rPr>
        <w:t>但有同学立马提出反对意见</w:t>
      </w:r>
      <w:r w:rsidRPr="000D1581">
        <w:rPr>
          <w:rFonts w:ascii="Times New Roman" w:eastAsia="宋体" w:hAnsi="宋体"/>
          <w:sz w:val="24"/>
        </w:rPr>
        <w:t>,</w:t>
      </w:r>
      <w:r w:rsidRPr="000D1581">
        <w:rPr>
          <w:rFonts w:ascii="Times New Roman" w:eastAsia="仿宋" w:hAnsi="仿宋"/>
          <w:sz w:val="24"/>
        </w:rPr>
        <w:t>他的顾虑是盲目引入天敌可能会造成生态入侵。</w:t>
      </w:r>
    </w:p>
    <w:p w:rsidR="00E10550" w:rsidRPr="000D1581" w:rsidRDefault="00E10550" w:rsidP="00E1055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群落的物种组成　阳光</w:t>
      </w:r>
    </w:p>
    <w:p w:rsidR="00E10550" w:rsidRPr="000D1581" w:rsidRDefault="00E10550" w:rsidP="00E1055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 xml:space="preserve">异养浮游细菌从死亡的浮游植物等途径中获得的能量　</w:t>
      </w:r>
      <w:r w:rsidRPr="000D1581">
        <w:rPr>
          <w:rFonts w:ascii="Times New Roman" w:eastAsia="宋体" w:hAnsi="宋体"/>
          <w:i/>
          <w:sz w:val="24"/>
        </w:rPr>
        <w:t>F/D</w:t>
      </w:r>
      <w:r w:rsidRPr="000D1581">
        <w:rPr>
          <w:rFonts w:ascii="Times New Roman" w:eastAsia="宋体" w:hAnsi="Times New Roman" w:cs="Times New Roman"/>
          <w:sz w:val="24"/>
        </w:rPr>
        <w:t>×</w:t>
      </w:r>
      <w:r w:rsidRPr="000D1581">
        <w:rPr>
          <w:rFonts w:ascii="Times New Roman" w:eastAsia="宋体" w:hAnsi="宋体"/>
          <w:sz w:val="24"/>
        </w:rPr>
        <w:t>100%</w:t>
      </w:r>
    </w:p>
    <w:p w:rsidR="00E10550" w:rsidRPr="000D1581" w:rsidRDefault="00E10550" w:rsidP="00E1055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不合理</w:t>
      </w:r>
      <w:r w:rsidRPr="000D1581">
        <w:rPr>
          <w:rFonts w:ascii="Times New Roman" w:eastAsia="宋体" w:hAnsi="宋体"/>
          <w:sz w:val="24"/>
        </w:rPr>
        <w:t>,</w:t>
      </w:r>
      <w:r w:rsidRPr="000D1581">
        <w:rPr>
          <w:rFonts w:ascii="Times New Roman" w:eastAsia="宋体" w:hAnsi="宋体"/>
          <w:sz w:val="24"/>
        </w:rPr>
        <w:t>能量流动的载体是物质循环</w:t>
      </w:r>
      <w:r w:rsidRPr="000D1581">
        <w:rPr>
          <w:rFonts w:ascii="Times New Roman" w:eastAsia="宋体" w:hAnsi="宋体"/>
          <w:sz w:val="24"/>
        </w:rPr>
        <w:t>,</w:t>
      </w:r>
      <w:r w:rsidRPr="000D1581">
        <w:rPr>
          <w:rFonts w:ascii="Times New Roman" w:eastAsia="宋体" w:hAnsi="宋体"/>
          <w:sz w:val="24"/>
        </w:rPr>
        <w:t>图示各营养级同化的能量大部分通过呼吸作用以热能的形式散失</w:t>
      </w:r>
      <w:r w:rsidRPr="000D1581">
        <w:rPr>
          <w:rFonts w:ascii="Times New Roman" w:eastAsia="宋体" w:hAnsi="宋体"/>
          <w:sz w:val="24"/>
        </w:rPr>
        <w:t>,</w:t>
      </w:r>
      <w:r w:rsidRPr="000D1581">
        <w:rPr>
          <w:rFonts w:ascii="Times New Roman" w:eastAsia="宋体" w:hAnsi="宋体"/>
          <w:sz w:val="24"/>
        </w:rPr>
        <w:t>在各营养级之间是逐级递减的</w:t>
      </w:r>
    </w:p>
    <w:p w:rsidR="00E10550" w:rsidRPr="000D1581" w:rsidRDefault="00E10550" w:rsidP="00E10550">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群落的物种组成是区别不同群落的重要特征。随水深增加</w:t>
      </w:r>
      <w:r w:rsidRPr="000D1581">
        <w:rPr>
          <w:rFonts w:ascii="Times New Roman" w:eastAsia="宋体" w:hAnsi="宋体"/>
          <w:sz w:val="24"/>
        </w:rPr>
        <w:t>,</w:t>
      </w:r>
      <w:r w:rsidRPr="000D1581">
        <w:rPr>
          <w:rFonts w:ascii="Times New Roman" w:eastAsia="仿宋" w:hAnsi="仿宋"/>
          <w:sz w:val="24"/>
        </w:rPr>
        <w:t>浮游植物固定的太阳能逐渐减少</w:t>
      </w:r>
      <w:r w:rsidRPr="000D1581">
        <w:rPr>
          <w:rFonts w:ascii="Times New Roman" w:eastAsia="宋体" w:hAnsi="宋体"/>
          <w:sz w:val="24"/>
        </w:rPr>
        <w:t>,</w:t>
      </w:r>
      <w:r w:rsidRPr="000D1581">
        <w:rPr>
          <w:rFonts w:ascii="Times New Roman" w:eastAsia="仿宋" w:hAnsi="仿宋"/>
          <w:sz w:val="24"/>
        </w:rPr>
        <w:t>影响这一变化的主要非生物因素是阳光。</w:t>
      </w:r>
      <w:r w:rsidRPr="000D1581">
        <w:rPr>
          <w:rFonts w:ascii="Times New Roman" w:eastAsia="宋体" w:hAnsi="宋体"/>
          <w:sz w:val="24"/>
        </w:rPr>
        <w:t>(2)</w:t>
      </w:r>
      <w:r w:rsidRPr="000D1581">
        <w:rPr>
          <w:rFonts w:ascii="Times New Roman" w:eastAsia="仿宋" w:hAnsi="仿宋"/>
          <w:sz w:val="24"/>
        </w:rPr>
        <w:t>分析题图可知</w:t>
      </w:r>
      <w:r w:rsidRPr="000D1581">
        <w:rPr>
          <w:rFonts w:ascii="Times New Roman" w:eastAsia="宋体" w:hAnsi="宋体"/>
          <w:sz w:val="24"/>
        </w:rPr>
        <w:t>,</w:t>
      </w:r>
      <w:r w:rsidRPr="000D1581">
        <w:rPr>
          <w:rFonts w:ascii="Times New Roman" w:eastAsia="宋体" w:hAnsi="Times New Roman" w:cs="Times New Roman"/>
          <w:sz w:val="24"/>
        </w:rPr>
        <w:t>“</w:t>
      </w:r>
      <w:r w:rsidRPr="000D1581">
        <w:rPr>
          <w:rFonts w:ascii="Times New Roman" w:eastAsia="仿宋" w:hAnsi="仿宋"/>
          <w:sz w:val="24"/>
        </w:rPr>
        <w:t>异养浮游细菌</w:t>
      </w:r>
      <w:r w:rsidRPr="000D1581">
        <w:rPr>
          <w:rFonts w:ascii="Times New Roman" w:eastAsia="宋体" w:hAnsi="Times New Roman" w:cs="Times New Roman"/>
          <w:sz w:val="24"/>
        </w:rPr>
        <w:t>→</w:t>
      </w:r>
      <w:r w:rsidRPr="000D1581">
        <w:rPr>
          <w:rFonts w:ascii="Times New Roman" w:eastAsia="仿宋" w:hAnsi="仿宋"/>
          <w:sz w:val="24"/>
        </w:rPr>
        <w:t>原生动物</w:t>
      </w:r>
      <w:r w:rsidRPr="000D1581">
        <w:rPr>
          <w:rFonts w:ascii="Times New Roman" w:eastAsia="宋体" w:hAnsi="Times New Roman" w:cs="Times New Roman"/>
          <w:sz w:val="24"/>
        </w:rPr>
        <w:t>→</w:t>
      </w:r>
      <w:r w:rsidRPr="000D1581">
        <w:rPr>
          <w:rFonts w:ascii="Times New Roman" w:eastAsia="仿宋" w:hAnsi="仿宋"/>
          <w:sz w:val="24"/>
        </w:rPr>
        <w:t>桡足类</w:t>
      </w:r>
      <w:r w:rsidRPr="000D1581">
        <w:rPr>
          <w:rFonts w:ascii="Times New Roman" w:eastAsia="宋体" w:hAnsi="Times New Roman" w:cs="Times New Roman"/>
          <w:sz w:val="24"/>
        </w:rPr>
        <w:t>”</w:t>
      </w:r>
      <w:r w:rsidRPr="000D1581">
        <w:rPr>
          <w:rFonts w:ascii="Times New Roman" w:eastAsia="仿宋" w:hAnsi="仿宋"/>
          <w:sz w:val="24"/>
        </w:rPr>
        <w:t>为微型生物食物环</w:t>
      </w:r>
      <w:r w:rsidRPr="000D1581">
        <w:rPr>
          <w:rFonts w:ascii="Times New Roman" w:eastAsia="宋体" w:hAnsi="宋体"/>
          <w:sz w:val="24"/>
        </w:rPr>
        <w:t>,</w:t>
      </w:r>
      <w:r w:rsidRPr="000D1581">
        <w:rPr>
          <w:rFonts w:ascii="Times New Roman" w:eastAsia="仿宋" w:hAnsi="仿宋"/>
          <w:sz w:val="24"/>
        </w:rPr>
        <w:t>能量流动的起点是异养浮游细菌从死亡的浮游植物等途径中获得的能量。能量传递效率为相邻两个营养级之间同化量之比</w:t>
      </w:r>
      <w:r w:rsidRPr="000D1581">
        <w:rPr>
          <w:rFonts w:ascii="Times New Roman" w:eastAsia="宋体" w:hAnsi="宋体"/>
          <w:sz w:val="24"/>
        </w:rPr>
        <w:t>,</w:t>
      </w:r>
      <w:r w:rsidRPr="000D1581">
        <w:rPr>
          <w:rFonts w:ascii="Times New Roman" w:eastAsia="仿宋" w:hAnsi="仿宋"/>
          <w:sz w:val="24"/>
        </w:rPr>
        <w:t>结合图示能量值可知</w:t>
      </w:r>
      <w:r w:rsidRPr="000D1581">
        <w:rPr>
          <w:rFonts w:ascii="Times New Roman" w:eastAsia="宋体" w:hAnsi="宋体"/>
          <w:sz w:val="24"/>
        </w:rPr>
        <w:t>,</w:t>
      </w:r>
      <w:r w:rsidRPr="000D1581">
        <w:rPr>
          <w:rFonts w:ascii="Times New Roman" w:eastAsia="仿宋" w:hAnsi="仿宋"/>
          <w:sz w:val="24"/>
        </w:rPr>
        <w:t>鱼类与浮游动物之间能量的传递效率是</w:t>
      </w:r>
      <w:r w:rsidRPr="000D1581">
        <w:rPr>
          <w:rFonts w:ascii="Times New Roman" w:eastAsia="宋体" w:hAnsi="宋体"/>
          <w:i/>
          <w:sz w:val="24"/>
        </w:rPr>
        <w:t>F/D</w:t>
      </w:r>
      <w:r w:rsidRPr="000D1581">
        <w:rPr>
          <w:rFonts w:ascii="Times New Roman" w:eastAsia="宋体" w:hAnsi="Times New Roman" w:cs="Times New Roman"/>
          <w:sz w:val="24"/>
        </w:rPr>
        <w:t>×</w:t>
      </w:r>
      <w:r w:rsidRPr="000D1581">
        <w:rPr>
          <w:rFonts w:ascii="Times New Roman" w:eastAsia="宋体" w:hAnsi="宋体"/>
          <w:sz w:val="24"/>
        </w:rPr>
        <w:t>100%</w:t>
      </w:r>
      <w:r w:rsidRPr="000D1581">
        <w:rPr>
          <w:rFonts w:ascii="Times New Roman" w:eastAsia="仿宋" w:hAnsi="仿宋"/>
          <w:sz w:val="24"/>
        </w:rPr>
        <w:t>。</w:t>
      </w:r>
      <w:r w:rsidRPr="000D1581">
        <w:rPr>
          <w:rFonts w:ascii="Times New Roman" w:eastAsia="宋体" w:hAnsi="宋体"/>
          <w:sz w:val="24"/>
        </w:rPr>
        <w:t>(3)</w:t>
      </w:r>
      <w:r w:rsidRPr="000D1581">
        <w:rPr>
          <w:rFonts w:ascii="Times New Roman" w:eastAsia="仿宋" w:hAnsi="仿宋"/>
          <w:sz w:val="24"/>
        </w:rPr>
        <w:t>能量流动的载体是物质循环</w:t>
      </w:r>
      <w:r w:rsidRPr="000D1581">
        <w:rPr>
          <w:rFonts w:ascii="Times New Roman" w:eastAsia="宋体" w:hAnsi="宋体"/>
          <w:sz w:val="24"/>
        </w:rPr>
        <w:t>,</w:t>
      </w:r>
      <w:r w:rsidRPr="000D1581">
        <w:rPr>
          <w:rFonts w:ascii="Times New Roman" w:eastAsia="仿宋" w:hAnsi="仿宋"/>
          <w:sz w:val="24"/>
        </w:rPr>
        <w:t>图示微型生物食物环的各营养级同化的能量</w:t>
      </w:r>
      <w:r w:rsidRPr="000D1581">
        <w:rPr>
          <w:rFonts w:ascii="Times New Roman" w:eastAsia="宋体" w:hAnsi="宋体"/>
          <w:sz w:val="24"/>
        </w:rPr>
        <w:t>,</w:t>
      </w:r>
      <w:r w:rsidRPr="000D1581">
        <w:rPr>
          <w:rFonts w:ascii="Times New Roman" w:eastAsia="仿宋" w:hAnsi="仿宋"/>
          <w:sz w:val="24"/>
        </w:rPr>
        <w:t>大部分通过呼吸作用以热能的形式散失</w:t>
      </w:r>
      <w:r w:rsidRPr="000D1581">
        <w:rPr>
          <w:rFonts w:ascii="Times New Roman" w:eastAsia="宋体" w:hAnsi="宋体"/>
          <w:sz w:val="24"/>
        </w:rPr>
        <w:t>,</w:t>
      </w:r>
      <w:r w:rsidRPr="000D1581">
        <w:rPr>
          <w:rFonts w:ascii="Times New Roman" w:eastAsia="仿宋" w:hAnsi="仿宋"/>
          <w:sz w:val="24"/>
        </w:rPr>
        <w:t>在各营养级之间是逐级递减的</w:t>
      </w:r>
      <w:r w:rsidRPr="000D1581">
        <w:rPr>
          <w:rFonts w:ascii="Times New Roman" w:eastAsia="宋体" w:hAnsi="宋体"/>
          <w:sz w:val="24"/>
        </w:rPr>
        <w:t>,</w:t>
      </w:r>
      <w:r w:rsidRPr="000D1581">
        <w:rPr>
          <w:rFonts w:ascii="Times New Roman" w:eastAsia="仿宋" w:hAnsi="仿宋"/>
          <w:sz w:val="24"/>
        </w:rPr>
        <w:t>不能循环流动。</w:t>
      </w:r>
    </w:p>
    <w:p w:rsidR="00E10550" w:rsidRPr="000D1581" w:rsidRDefault="00E10550" w:rsidP="00E1055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非生物的物质和能量、分解者　间接</w:t>
      </w:r>
    </w:p>
    <w:p w:rsidR="00E10550" w:rsidRPr="000D1581" w:rsidRDefault="00E10550" w:rsidP="00E1055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(2)4</w:t>
      </w:r>
      <w:r w:rsidRPr="000D1581">
        <w:rPr>
          <w:rFonts w:ascii="Times New Roman" w:eastAsia="宋体" w:hAnsi="宋体"/>
          <w:sz w:val="24"/>
        </w:rPr>
        <w:t xml:space="preserve">　自身的生长、发育和繁殖</w:t>
      </w:r>
    </w:p>
    <w:p w:rsidR="00E10550" w:rsidRPr="000D1581" w:rsidRDefault="00E10550" w:rsidP="00E1055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化学　磷会对环境造成污染</w:t>
      </w:r>
      <w:r w:rsidRPr="000D1581">
        <w:rPr>
          <w:rFonts w:ascii="Times New Roman" w:eastAsia="宋体" w:hAnsi="宋体"/>
          <w:sz w:val="24"/>
        </w:rPr>
        <w:t>;</w:t>
      </w:r>
      <w:r w:rsidRPr="000D1581">
        <w:rPr>
          <w:rFonts w:ascii="Times New Roman" w:eastAsia="宋体" w:hAnsi="宋体"/>
          <w:sz w:val="24"/>
        </w:rPr>
        <w:t>有害昆虫对化学药剂可能会产生耐药性</w:t>
      </w:r>
      <w:r w:rsidRPr="000D1581">
        <w:rPr>
          <w:rFonts w:ascii="Times New Roman" w:eastAsia="宋体" w:hAnsi="宋体"/>
          <w:sz w:val="24"/>
        </w:rPr>
        <w:t>;</w:t>
      </w:r>
      <w:r w:rsidRPr="000D1581">
        <w:rPr>
          <w:rFonts w:ascii="Times New Roman" w:eastAsia="宋体" w:hAnsi="宋体"/>
          <w:sz w:val="24"/>
        </w:rPr>
        <w:t>可能会对其他生物造成伤害</w:t>
      </w:r>
    </w:p>
    <w:p w:rsidR="00E10550" w:rsidRPr="000D1581" w:rsidRDefault="00E10550" w:rsidP="00E1055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i/>
          <w:sz w:val="24"/>
        </w:rPr>
        <w:t>M</w:t>
      </w:r>
      <w:r w:rsidRPr="000D1581">
        <w:rPr>
          <w:rFonts w:ascii="Times New Roman" w:eastAsia="宋体" w:hAnsi="Times New Roman" w:cs="Times New Roman"/>
          <w:sz w:val="24"/>
        </w:rPr>
        <w:t>·</w:t>
      </w:r>
      <w:r w:rsidRPr="000D1581">
        <w:rPr>
          <w:rFonts w:ascii="Times New Roman" w:eastAsia="宋体" w:hAnsi="宋体"/>
          <w:sz w:val="24"/>
        </w:rPr>
        <w:t>8</w:t>
      </w:r>
      <w:r w:rsidRPr="000D1581">
        <w:rPr>
          <w:rFonts w:ascii="Times New Roman" w:eastAsia="宋体" w:hAnsi="宋体"/>
          <w:i/>
          <w:sz w:val="24"/>
          <w:vertAlign w:val="superscript"/>
        </w:rPr>
        <w:t>t</w:t>
      </w:r>
      <w:r w:rsidRPr="000D1581">
        <w:rPr>
          <w:rFonts w:ascii="Times New Roman" w:eastAsia="宋体" w:hAnsi="宋体"/>
          <w:sz w:val="24"/>
        </w:rPr>
        <w:t xml:space="preserve">　当种群密度增大时</w:t>
      </w:r>
      <w:r w:rsidRPr="000D1581">
        <w:rPr>
          <w:rFonts w:ascii="Times New Roman" w:eastAsia="宋体" w:hAnsi="宋体"/>
          <w:sz w:val="24"/>
        </w:rPr>
        <w:t>,</w:t>
      </w:r>
      <w:r w:rsidRPr="000D1581">
        <w:rPr>
          <w:rFonts w:ascii="Times New Roman" w:eastAsia="宋体" w:hAnsi="宋体"/>
          <w:sz w:val="24"/>
        </w:rPr>
        <w:t>种内竞争加剧等</w:t>
      </w:r>
      <w:r w:rsidRPr="000D1581">
        <w:rPr>
          <w:rFonts w:ascii="Times New Roman" w:eastAsia="宋体" w:hAnsi="宋体"/>
          <w:sz w:val="24"/>
        </w:rPr>
        <w:t>,</w:t>
      </w:r>
      <w:r w:rsidRPr="000D1581">
        <w:rPr>
          <w:rFonts w:ascii="Times New Roman" w:eastAsia="宋体" w:hAnsi="宋体"/>
          <w:sz w:val="24"/>
        </w:rPr>
        <w:t>使种群的出生率降低</w:t>
      </w:r>
      <w:r w:rsidRPr="000D1581">
        <w:rPr>
          <w:rFonts w:ascii="Times New Roman" w:eastAsia="宋体" w:hAnsi="宋体"/>
          <w:sz w:val="24"/>
        </w:rPr>
        <w:t>,</w:t>
      </w:r>
      <w:r w:rsidRPr="000D1581">
        <w:rPr>
          <w:rFonts w:ascii="Times New Roman" w:eastAsia="宋体" w:hAnsi="宋体"/>
          <w:sz w:val="24"/>
        </w:rPr>
        <w:t>死亡率增高</w:t>
      </w:r>
      <w:r w:rsidRPr="000D1581">
        <w:rPr>
          <w:rFonts w:ascii="Times New Roman" w:eastAsia="宋体" w:hAnsi="宋体"/>
          <w:sz w:val="24"/>
        </w:rPr>
        <w:t>,</w:t>
      </w:r>
      <w:r w:rsidRPr="000D1581">
        <w:rPr>
          <w:rFonts w:ascii="Times New Roman" w:eastAsia="宋体" w:hAnsi="宋体"/>
          <w:sz w:val="24"/>
        </w:rPr>
        <w:t>从而直接导致种群增长率变小</w:t>
      </w:r>
    </w:p>
    <w:p w:rsidR="00E10550" w:rsidRPr="000D1581" w:rsidRDefault="00E10550" w:rsidP="00E10550">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图示中的营养级包括生产者和消费者</w:t>
      </w:r>
      <w:r w:rsidRPr="000D1581">
        <w:rPr>
          <w:rFonts w:ascii="Times New Roman" w:eastAsia="宋体" w:hAnsi="宋体"/>
          <w:sz w:val="24"/>
        </w:rPr>
        <w:t>,</w:t>
      </w:r>
      <w:r w:rsidRPr="000D1581">
        <w:rPr>
          <w:rFonts w:ascii="Times New Roman" w:eastAsia="仿宋" w:hAnsi="仿宋"/>
          <w:sz w:val="24"/>
        </w:rPr>
        <w:t>因此作为完整的生态系统</w:t>
      </w:r>
      <w:r w:rsidRPr="000D1581">
        <w:rPr>
          <w:rFonts w:ascii="Times New Roman" w:eastAsia="宋体" w:hAnsi="宋体"/>
          <w:sz w:val="24"/>
        </w:rPr>
        <w:t>,</w:t>
      </w:r>
      <w:r w:rsidRPr="000D1581">
        <w:rPr>
          <w:rFonts w:ascii="Times New Roman" w:eastAsia="仿宋" w:hAnsi="仿宋"/>
          <w:sz w:val="24"/>
        </w:rPr>
        <w:t>图中缺少的成分有非生物的物质和能量以及分解者。湿地生态系统在蓄洪防旱、调节气候等方面有重要作用</w:t>
      </w:r>
      <w:r w:rsidRPr="000D1581">
        <w:rPr>
          <w:rFonts w:ascii="Times New Roman" w:eastAsia="宋体" w:hAnsi="宋体"/>
          <w:sz w:val="24"/>
        </w:rPr>
        <w:t>,</w:t>
      </w:r>
      <w:r w:rsidRPr="000D1581">
        <w:rPr>
          <w:rFonts w:ascii="Times New Roman" w:eastAsia="仿宋" w:hAnsi="仿宋"/>
          <w:sz w:val="24"/>
        </w:rPr>
        <w:t>这说明生物多样性具有间接价值。</w:t>
      </w:r>
      <w:r w:rsidRPr="000D1581">
        <w:rPr>
          <w:rFonts w:ascii="Times New Roman" w:eastAsia="宋体" w:hAnsi="宋体"/>
          <w:sz w:val="24"/>
        </w:rPr>
        <w:t>(2)</w:t>
      </w:r>
      <w:r w:rsidRPr="000D1581">
        <w:rPr>
          <w:rFonts w:ascii="Times New Roman" w:eastAsia="仿宋" w:hAnsi="仿宋"/>
          <w:sz w:val="24"/>
        </w:rPr>
        <w:t>种群增长速率最大时</w:t>
      </w:r>
      <w:r w:rsidRPr="000D1581">
        <w:rPr>
          <w:rFonts w:ascii="Times New Roman" w:eastAsia="宋体" w:hAnsi="宋体"/>
          <w:sz w:val="24"/>
        </w:rPr>
        <w:t>,</w:t>
      </w:r>
      <w:r w:rsidRPr="000D1581">
        <w:rPr>
          <w:rFonts w:ascii="Times New Roman" w:eastAsia="仿宋" w:hAnsi="仿宋"/>
          <w:sz w:val="24"/>
        </w:rPr>
        <w:t>种群数量一般为</w:t>
      </w:r>
      <w:r w:rsidRPr="000D1581">
        <w:rPr>
          <w:rFonts w:ascii="Times New Roman" w:eastAsia="宋体" w:hAnsi="宋体"/>
          <w:i/>
          <w:sz w:val="24"/>
        </w:rPr>
        <w:t>K</w:t>
      </w:r>
      <w:r w:rsidRPr="000D1581">
        <w:rPr>
          <w:rFonts w:ascii="Times New Roman" w:eastAsia="宋体" w:hAnsi="宋体"/>
          <w:sz w:val="24"/>
        </w:rPr>
        <w:t>/2,</w:t>
      </w:r>
      <w:r w:rsidRPr="000D1581">
        <w:rPr>
          <w:rFonts w:ascii="Times New Roman" w:eastAsia="仿宋" w:hAnsi="仿宋"/>
          <w:sz w:val="24"/>
        </w:rPr>
        <w:t>即环境容纳量的一半。所以当燕鸥的种群密度为</w:t>
      </w:r>
      <w:r w:rsidRPr="000D1581">
        <w:rPr>
          <w:rFonts w:ascii="Times New Roman" w:eastAsia="宋体" w:hAnsi="宋体"/>
          <w:sz w:val="24"/>
        </w:rPr>
        <w:t>2400</w:t>
      </w:r>
      <w:r w:rsidRPr="000D1581">
        <w:rPr>
          <w:rFonts w:ascii="Times New Roman" w:eastAsia="宋体" w:hAnsi="宋体"/>
          <w:sz w:val="24"/>
        </w:rPr>
        <w:t>÷</w:t>
      </w:r>
      <w:r w:rsidRPr="000D1581">
        <w:rPr>
          <w:rFonts w:ascii="Times New Roman" w:eastAsia="宋体" w:hAnsi="宋体"/>
          <w:sz w:val="24"/>
        </w:rPr>
        <w:t>2</w:t>
      </w:r>
      <w:r w:rsidRPr="000D1581">
        <w:rPr>
          <w:rFonts w:ascii="Times New Roman" w:eastAsia="宋体" w:hAnsi="宋体"/>
          <w:sz w:val="24"/>
        </w:rPr>
        <w:t>÷</w:t>
      </w:r>
      <w:r w:rsidRPr="000D1581">
        <w:rPr>
          <w:rFonts w:ascii="Times New Roman" w:eastAsia="宋体" w:hAnsi="宋体"/>
          <w:sz w:val="24"/>
        </w:rPr>
        <w:t>300=4(</w:t>
      </w:r>
      <w:r w:rsidRPr="000D1581">
        <w:rPr>
          <w:rFonts w:ascii="Times New Roman" w:eastAsia="仿宋" w:hAnsi="仿宋"/>
          <w:sz w:val="24"/>
        </w:rPr>
        <w:t>只</w:t>
      </w:r>
      <w:r w:rsidRPr="000D1581">
        <w:rPr>
          <w:rFonts w:ascii="Times New Roman" w:eastAsia="宋体" w:hAnsi="宋体"/>
          <w:sz w:val="24"/>
        </w:rPr>
        <w:t>/hm</w:t>
      </w:r>
      <w:r w:rsidRPr="000D1581">
        <w:rPr>
          <w:rFonts w:ascii="Times New Roman" w:eastAsia="宋体" w:hAnsi="宋体"/>
          <w:sz w:val="24"/>
          <w:vertAlign w:val="superscript"/>
        </w:rPr>
        <w:t>2</w:t>
      </w:r>
      <w:r w:rsidRPr="000D1581">
        <w:rPr>
          <w:rFonts w:ascii="Times New Roman" w:eastAsia="宋体" w:hAnsi="宋体"/>
          <w:sz w:val="24"/>
        </w:rPr>
        <w:t>)</w:t>
      </w:r>
      <w:r w:rsidRPr="000D1581">
        <w:rPr>
          <w:rFonts w:ascii="Times New Roman" w:eastAsia="仿宋" w:hAnsi="仿宋"/>
          <w:sz w:val="24"/>
        </w:rPr>
        <w:t>时</w:t>
      </w:r>
      <w:r w:rsidRPr="000D1581">
        <w:rPr>
          <w:rFonts w:ascii="Times New Roman" w:eastAsia="宋体" w:hAnsi="宋体"/>
          <w:sz w:val="24"/>
        </w:rPr>
        <w:t>,</w:t>
      </w:r>
      <w:r w:rsidRPr="000D1581">
        <w:rPr>
          <w:rFonts w:ascii="Times New Roman" w:eastAsia="仿宋" w:hAnsi="仿宋"/>
          <w:sz w:val="24"/>
        </w:rPr>
        <w:t>其种群增长速率最大。燕鸥的同化量除用于呼吸消耗之外</w:t>
      </w:r>
      <w:r w:rsidRPr="000D1581">
        <w:rPr>
          <w:rFonts w:ascii="Times New Roman" w:eastAsia="宋体" w:hAnsi="宋体"/>
          <w:sz w:val="24"/>
        </w:rPr>
        <w:t>,</w:t>
      </w:r>
      <w:r w:rsidRPr="000D1581">
        <w:rPr>
          <w:rFonts w:ascii="Times New Roman" w:eastAsia="仿宋" w:hAnsi="仿宋"/>
          <w:sz w:val="24"/>
        </w:rPr>
        <w:t>还用于自身的生长、发育和繁殖等生命活动。</w:t>
      </w:r>
      <w:r w:rsidRPr="000D1581">
        <w:rPr>
          <w:rFonts w:ascii="Times New Roman" w:eastAsia="宋体" w:hAnsi="宋体"/>
          <w:sz w:val="24"/>
        </w:rPr>
        <w:t>(3)</w:t>
      </w:r>
      <w:r w:rsidRPr="000D1581">
        <w:rPr>
          <w:rFonts w:ascii="Times New Roman" w:eastAsia="仿宋" w:hAnsi="仿宋"/>
          <w:sz w:val="24"/>
        </w:rPr>
        <w:t>施用有机磷农药控制害虫属于化学防治。有机磷农药会对环境造成污染</w:t>
      </w:r>
      <w:r w:rsidRPr="000D1581">
        <w:rPr>
          <w:rFonts w:ascii="Times New Roman" w:eastAsia="宋体" w:hAnsi="宋体"/>
          <w:sz w:val="24"/>
        </w:rPr>
        <w:t>,</w:t>
      </w:r>
      <w:r w:rsidRPr="000D1581">
        <w:rPr>
          <w:rFonts w:ascii="Times New Roman" w:eastAsia="仿宋" w:hAnsi="仿宋"/>
          <w:sz w:val="24"/>
        </w:rPr>
        <w:t>同时蝗虫对化学药剂可能会产生耐药性</w:t>
      </w:r>
      <w:r w:rsidRPr="000D1581">
        <w:rPr>
          <w:rFonts w:ascii="Times New Roman" w:eastAsia="宋体" w:hAnsi="宋体"/>
          <w:sz w:val="24"/>
        </w:rPr>
        <w:t>,</w:t>
      </w:r>
      <w:r w:rsidRPr="000D1581">
        <w:rPr>
          <w:rFonts w:ascii="Times New Roman" w:eastAsia="仿宋" w:hAnsi="仿宋"/>
          <w:sz w:val="24"/>
        </w:rPr>
        <w:t>也可能该化学药剂会对其他种类的生物造成伤害</w:t>
      </w:r>
      <w:r w:rsidRPr="000D1581">
        <w:rPr>
          <w:rFonts w:ascii="Times New Roman" w:eastAsia="宋体" w:hAnsi="宋体"/>
          <w:sz w:val="24"/>
        </w:rPr>
        <w:t>,</w:t>
      </w:r>
      <w:r w:rsidRPr="000D1581">
        <w:rPr>
          <w:rFonts w:ascii="Times New Roman" w:eastAsia="仿宋" w:hAnsi="仿宋"/>
          <w:sz w:val="24"/>
        </w:rPr>
        <w:t>因此该种防治方法不建议频繁使用。</w:t>
      </w:r>
      <w:r w:rsidRPr="000D1581">
        <w:rPr>
          <w:rFonts w:ascii="Times New Roman" w:eastAsia="宋体" w:hAnsi="宋体"/>
          <w:sz w:val="24"/>
        </w:rPr>
        <w:t>(4)</w:t>
      </w:r>
      <w:r w:rsidRPr="000D1581">
        <w:rPr>
          <w:rFonts w:ascii="Times New Roman" w:eastAsia="仿宋" w:hAnsi="仿宋"/>
          <w:sz w:val="24"/>
        </w:rPr>
        <w:t>由题意可知</w:t>
      </w:r>
      <w:r w:rsidRPr="000D1581">
        <w:rPr>
          <w:rFonts w:ascii="Times New Roman" w:eastAsia="宋体" w:hAnsi="宋体"/>
          <w:sz w:val="24"/>
        </w:rPr>
        <w:t>,</w:t>
      </w:r>
      <w:r w:rsidRPr="000D1581">
        <w:rPr>
          <w:rFonts w:ascii="Times New Roman" w:eastAsia="仿宋" w:hAnsi="仿宋"/>
          <w:sz w:val="24"/>
        </w:rPr>
        <w:t>虹鳟种群数量的增长符合</w:t>
      </w:r>
      <w:r w:rsidRPr="000D1581">
        <w:rPr>
          <w:rFonts w:ascii="Times New Roman" w:eastAsia="宋体" w:hAnsi="Times New Roman" w:cs="Times New Roman"/>
          <w:sz w:val="24"/>
        </w:rPr>
        <w:t>“</w:t>
      </w:r>
      <w:r w:rsidRPr="000D1581">
        <w:rPr>
          <w:rFonts w:ascii="Times New Roman" w:eastAsia="宋体" w:hAnsi="宋体"/>
          <w:sz w:val="24"/>
        </w:rPr>
        <w:t>J</w:t>
      </w:r>
      <w:r w:rsidRPr="000D1581">
        <w:rPr>
          <w:rFonts w:ascii="Times New Roman" w:eastAsia="宋体" w:hAnsi="Times New Roman" w:cs="Times New Roman"/>
          <w:sz w:val="24"/>
        </w:rPr>
        <w:t>”</w:t>
      </w:r>
      <w:r w:rsidRPr="000D1581">
        <w:rPr>
          <w:rFonts w:ascii="Times New Roman" w:eastAsia="仿宋" w:hAnsi="仿宋"/>
          <w:sz w:val="24"/>
        </w:rPr>
        <w:t>形增长模型</w:t>
      </w:r>
      <w:r w:rsidRPr="000D1581">
        <w:rPr>
          <w:rFonts w:ascii="Times New Roman" w:eastAsia="宋体" w:hAnsi="宋体"/>
          <w:sz w:val="24"/>
        </w:rPr>
        <w:t>,</w:t>
      </w:r>
      <w:r w:rsidRPr="000D1581">
        <w:rPr>
          <w:rFonts w:ascii="Times New Roman" w:eastAsia="仿宋" w:hAnsi="仿宋"/>
          <w:sz w:val="24"/>
        </w:rPr>
        <w:t>即</w:t>
      </w:r>
      <w:r w:rsidRPr="000D1581">
        <w:rPr>
          <w:rFonts w:ascii="Times New Roman" w:eastAsia="宋体" w:hAnsi="宋体"/>
          <w:i/>
          <w:sz w:val="24"/>
        </w:rPr>
        <w:t>t</w:t>
      </w:r>
      <w:r w:rsidRPr="000D1581">
        <w:rPr>
          <w:rFonts w:ascii="Times New Roman" w:eastAsia="仿宋" w:hAnsi="仿宋"/>
          <w:sz w:val="24"/>
        </w:rPr>
        <w:t>年后种群数量的数学模型为</w:t>
      </w:r>
      <w:r w:rsidRPr="000D1581">
        <w:rPr>
          <w:rFonts w:ascii="Times New Roman" w:eastAsia="宋体" w:hAnsi="宋体"/>
          <w:i/>
          <w:sz w:val="24"/>
        </w:rPr>
        <w:t>N</w:t>
      </w:r>
      <w:r w:rsidRPr="000D1581">
        <w:rPr>
          <w:rFonts w:ascii="Times New Roman" w:eastAsia="宋体" w:hAnsi="宋体"/>
          <w:i/>
          <w:sz w:val="24"/>
          <w:vertAlign w:val="subscript"/>
        </w:rPr>
        <w:t>t</w:t>
      </w:r>
      <w:r w:rsidRPr="000D1581">
        <w:rPr>
          <w:rFonts w:ascii="Times New Roman" w:eastAsia="宋体" w:hAnsi="宋体"/>
          <w:i/>
          <w:sz w:val="24"/>
        </w:rPr>
        <w:t>=M</w:t>
      </w:r>
      <w:r w:rsidRPr="000D1581">
        <w:rPr>
          <w:rFonts w:ascii="Times New Roman" w:eastAsia="宋体" w:hAnsi="Times New Roman" w:cs="Times New Roman"/>
          <w:i/>
          <w:sz w:val="24"/>
        </w:rPr>
        <w:t>·</w:t>
      </w:r>
      <w:r w:rsidRPr="000D1581">
        <w:rPr>
          <w:rFonts w:ascii="Times New Roman" w:eastAsia="Microsoft Yi Baiti" w:hAnsi="Times New Roman" w:cs="Times New Roman"/>
          <w:i/>
          <w:sz w:val="24"/>
        </w:rPr>
        <w:t>λ</w:t>
      </w:r>
      <w:r w:rsidRPr="000D1581">
        <w:rPr>
          <w:rFonts w:ascii="Times New Roman" w:eastAsia="宋体" w:hAnsi="宋体"/>
          <w:i/>
          <w:sz w:val="24"/>
          <w:vertAlign w:val="superscript"/>
        </w:rPr>
        <w:t>t</w:t>
      </w:r>
      <w:r w:rsidRPr="000D1581">
        <w:rPr>
          <w:rFonts w:ascii="Times New Roman" w:eastAsia="宋体" w:hAnsi="宋体"/>
          <w:sz w:val="24"/>
        </w:rPr>
        <w:t>,</w:t>
      </w:r>
      <w:r w:rsidRPr="000D1581">
        <w:rPr>
          <w:rFonts w:ascii="Times New Roman" w:eastAsia="仿宋" w:hAnsi="仿宋"/>
          <w:sz w:val="24"/>
        </w:rPr>
        <w:t>本题中</w:t>
      </w:r>
      <w:r w:rsidRPr="000D1581">
        <w:rPr>
          <w:rFonts w:ascii="Times New Roman" w:eastAsia="Microsoft Yi Baiti" w:hAnsi="Times New Roman" w:cs="Times New Roman"/>
          <w:i/>
          <w:sz w:val="24"/>
        </w:rPr>
        <w:t>λ</w:t>
      </w:r>
      <w:r w:rsidRPr="000D1581">
        <w:rPr>
          <w:rFonts w:ascii="Times New Roman" w:eastAsia="宋体" w:hAnsi="宋体"/>
          <w:sz w:val="24"/>
        </w:rPr>
        <w:t>=8,</w:t>
      </w:r>
      <w:r w:rsidRPr="000D1581">
        <w:rPr>
          <w:rFonts w:ascii="Times New Roman" w:eastAsia="仿宋" w:hAnsi="仿宋"/>
          <w:sz w:val="24"/>
        </w:rPr>
        <w:t>即</w:t>
      </w:r>
      <w:r w:rsidRPr="000D1581">
        <w:rPr>
          <w:rFonts w:ascii="Times New Roman" w:eastAsia="宋体" w:hAnsi="宋体"/>
          <w:i/>
          <w:sz w:val="24"/>
        </w:rPr>
        <w:t>N</w:t>
      </w:r>
      <w:r w:rsidRPr="000D1581">
        <w:rPr>
          <w:rFonts w:ascii="Times New Roman" w:eastAsia="宋体" w:hAnsi="宋体"/>
          <w:i/>
          <w:sz w:val="24"/>
          <w:vertAlign w:val="subscript"/>
        </w:rPr>
        <w:t>t</w:t>
      </w:r>
      <w:r w:rsidRPr="000D1581">
        <w:rPr>
          <w:rFonts w:ascii="Times New Roman" w:eastAsia="宋体" w:hAnsi="宋体"/>
          <w:i/>
          <w:sz w:val="24"/>
        </w:rPr>
        <w:t>=M</w:t>
      </w:r>
      <w:r w:rsidRPr="000D1581">
        <w:rPr>
          <w:rFonts w:ascii="Times New Roman" w:eastAsia="宋体" w:hAnsi="Times New Roman" w:cs="Times New Roman"/>
          <w:i/>
          <w:sz w:val="24"/>
        </w:rPr>
        <w:t>·</w:t>
      </w:r>
      <w:r w:rsidRPr="000D1581">
        <w:rPr>
          <w:rFonts w:ascii="Times New Roman" w:eastAsia="宋体" w:hAnsi="宋体"/>
          <w:sz w:val="24"/>
        </w:rPr>
        <w:t>8</w:t>
      </w:r>
      <w:r w:rsidRPr="000D1581">
        <w:rPr>
          <w:rFonts w:ascii="Times New Roman" w:eastAsia="宋体" w:hAnsi="宋体"/>
          <w:i/>
          <w:sz w:val="24"/>
          <w:vertAlign w:val="superscript"/>
        </w:rPr>
        <w:t>t</w:t>
      </w:r>
      <w:r w:rsidRPr="000D1581">
        <w:rPr>
          <w:rFonts w:ascii="Times New Roman" w:eastAsia="仿宋" w:hAnsi="仿宋"/>
          <w:sz w:val="24"/>
        </w:rPr>
        <w:t>。当种群密度增大时</w:t>
      </w:r>
      <w:r w:rsidRPr="000D1581">
        <w:rPr>
          <w:rFonts w:ascii="Times New Roman" w:eastAsia="宋体" w:hAnsi="宋体"/>
          <w:sz w:val="24"/>
        </w:rPr>
        <w:t>,</w:t>
      </w:r>
      <w:r w:rsidRPr="000D1581">
        <w:rPr>
          <w:rFonts w:ascii="Times New Roman" w:eastAsia="仿宋" w:hAnsi="仿宋"/>
          <w:sz w:val="24"/>
        </w:rPr>
        <w:t>种内竞争加剧等</w:t>
      </w:r>
      <w:r w:rsidRPr="000D1581">
        <w:rPr>
          <w:rFonts w:ascii="Times New Roman" w:eastAsia="宋体" w:hAnsi="宋体"/>
          <w:sz w:val="24"/>
        </w:rPr>
        <w:t>,</w:t>
      </w:r>
      <w:r w:rsidRPr="000D1581">
        <w:rPr>
          <w:rFonts w:ascii="Times New Roman" w:eastAsia="仿宋" w:hAnsi="仿宋"/>
          <w:sz w:val="24"/>
        </w:rPr>
        <w:t>使种群的出生率降低</w:t>
      </w:r>
      <w:r w:rsidRPr="000D1581">
        <w:rPr>
          <w:rFonts w:ascii="Times New Roman" w:eastAsia="宋体" w:hAnsi="宋体"/>
          <w:sz w:val="24"/>
        </w:rPr>
        <w:t>,</w:t>
      </w:r>
      <w:r w:rsidRPr="000D1581">
        <w:rPr>
          <w:rFonts w:ascii="Times New Roman" w:eastAsia="仿宋" w:hAnsi="仿宋"/>
          <w:sz w:val="24"/>
        </w:rPr>
        <w:t>死亡率增高</w:t>
      </w:r>
      <w:r w:rsidRPr="000D1581">
        <w:rPr>
          <w:rFonts w:ascii="Times New Roman" w:eastAsia="宋体" w:hAnsi="宋体"/>
          <w:sz w:val="24"/>
        </w:rPr>
        <w:t>,</w:t>
      </w:r>
      <w:r w:rsidRPr="000D1581">
        <w:rPr>
          <w:rFonts w:ascii="Times New Roman" w:eastAsia="仿宋" w:hAnsi="仿宋"/>
          <w:sz w:val="24"/>
        </w:rPr>
        <w:t>种群难以在较长时间内按此模型增长。</w:t>
      </w:r>
    </w:p>
    <w:p w:rsidR="00E10550" w:rsidRPr="000D1581" w:rsidRDefault="00E10550" w:rsidP="00E1055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7</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性别比例　出生率增加</w:t>
      </w:r>
      <w:r w:rsidRPr="000D1581">
        <w:rPr>
          <w:rFonts w:ascii="Times New Roman" w:eastAsia="宋体" w:hAnsi="宋体"/>
          <w:sz w:val="24"/>
        </w:rPr>
        <w:t>,</w:t>
      </w:r>
      <w:r w:rsidRPr="000D1581">
        <w:rPr>
          <w:rFonts w:ascii="Times New Roman" w:eastAsia="宋体" w:hAnsi="宋体"/>
          <w:sz w:val="24"/>
        </w:rPr>
        <w:t>死亡率降低</w:t>
      </w:r>
      <w:r w:rsidRPr="000D1581">
        <w:rPr>
          <w:rFonts w:ascii="Times New Roman" w:eastAsia="宋体" w:hAnsi="宋体"/>
          <w:sz w:val="24"/>
        </w:rPr>
        <w:t>(</w:t>
      </w:r>
      <w:r w:rsidRPr="000D1581">
        <w:rPr>
          <w:rFonts w:ascii="Times New Roman" w:eastAsia="宋体" w:hAnsi="宋体"/>
          <w:sz w:val="24"/>
        </w:rPr>
        <w:t>迁入率增加</w:t>
      </w:r>
      <w:r w:rsidRPr="000D1581">
        <w:rPr>
          <w:rFonts w:ascii="Times New Roman" w:eastAsia="宋体" w:hAnsi="宋体"/>
          <w:sz w:val="24"/>
        </w:rPr>
        <w:t>,</w:t>
      </w:r>
      <w:r w:rsidRPr="000D1581">
        <w:rPr>
          <w:rFonts w:ascii="Times New Roman" w:eastAsia="宋体" w:hAnsi="宋体"/>
          <w:sz w:val="24"/>
        </w:rPr>
        <w:t>迁出率减少</w:t>
      </w:r>
      <w:r w:rsidRPr="000D1581">
        <w:rPr>
          <w:rFonts w:ascii="Times New Roman" w:eastAsia="宋体" w:hAnsi="宋体"/>
          <w:sz w:val="24"/>
        </w:rPr>
        <w:t>)</w:t>
      </w:r>
    </w:p>
    <w:p w:rsidR="00E10550" w:rsidRPr="000D1581" w:rsidRDefault="00E10550" w:rsidP="00E1055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植被的垂直分层更复杂</w:t>
      </w:r>
      <w:r w:rsidRPr="000D1581">
        <w:rPr>
          <w:rFonts w:ascii="Times New Roman" w:eastAsia="宋体" w:hAnsi="宋体"/>
          <w:sz w:val="24"/>
        </w:rPr>
        <w:t>,</w:t>
      </w:r>
      <w:r w:rsidRPr="000D1581">
        <w:rPr>
          <w:rFonts w:ascii="Times New Roman" w:eastAsia="宋体" w:hAnsi="宋体"/>
          <w:sz w:val="24"/>
        </w:rPr>
        <w:t>提高了群落对光能等资源的利用率　能量流动是单向的</w:t>
      </w:r>
      <w:r w:rsidRPr="000D1581">
        <w:rPr>
          <w:rFonts w:ascii="Times New Roman" w:eastAsia="宋体" w:hAnsi="宋体"/>
          <w:sz w:val="24"/>
        </w:rPr>
        <w:t>,</w:t>
      </w:r>
      <w:r w:rsidRPr="000D1581">
        <w:rPr>
          <w:rFonts w:ascii="Times New Roman" w:eastAsia="宋体" w:hAnsi="宋体"/>
          <w:sz w:val="24"/>
        </w:rPr>
        <w:t>通过呼吸作用散失的热能不能被重新利用　增强　生物种类增加</w:t>
      </w:r>
      <w:r w:rsidRPr="000D1581">
        <w:rPr>
          <w:rFonts w:ascii="Times New Roman" w:eastAsia="宋体" w:hAnsi="宋体"/>
          <w:sz w:val="24"/>
        </w:rPr>
        <w:t>,</w:t>
      </w:r>
      <w:r w:rsidRPr="000D1581">
        <w:rPr>
          <w:rFonts w:ascii="Times New Roman" w:eastAsia="宋体" w:hAnsi="宋体"/>
          <w:sz w:val="24"/>
        </w:rPr>
        <w:t>营养结构复杂</w:t>
      </w:r>
      <w:r w:rsidRPr="000D1581">
        <w:rPr>
          <w:rFonts w:ascii="Times New Roman" w:eastAsia="宋体" w:hAnsi="宋体"/>
          <w:sz w:val="24"/>
        </w:rPr>
        <w:t>,</w:t>
      </w:r>
      <w:r w:rsidRPr="000D1581">
        <w:rPr>
          <w:rFonts w:ascii="Times New Roman" w:eastAsia="宋体" w:hAnsi="宋体"/>
          <w:sz w:val="24"/>
        </w:rPr>
        <w:t>自我调节能力提高</w:t>
      </w:r>
    </w:p>
    <w:p w:rsidR="00E10550" w:rsidRPr="000D1581" w:rsidRDefault="00E10550" w:rsidP="00E1055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直接和间接　生物种群的繁衍</w:t>
      </w:r>
    </w:p>
    <w:p w:rsidR="00677986" w:rsidRPr="00E10550" w:rsidRDefault="00E10550" w:rsidP="00E10550">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大量捕杀雄性亚洲象</w:t>
      </w:r>
      <w:r w:rsidRPr="000D1581">
        <w:rPr>
          <w:rFonts w:ascii="Times New Roman" w:eastAsia="宋体" w:hAnsi="宋体"/>
          <w:sz w:val="24"/>
        </w:rPr>
        <w:t>,</w:t>
      </w:r>
      <w:r w:rsidRPr="000D1581">
        <w:rPr>
          <w:rFonts w:ascii="Times New Roman" w:eastAsia="仿宋" w:hAnsi="仿宋"/>
          <w:sz w:val="24"/>
        </w:rPr>
        <w:t>会导致亚洲象种群的性别比例失调</w:t>
      </w:r>
      <w:r w:rsidRPr="000D1581">
        <w:rPr>
          <w:rFonts w:ascii="Times New Roman" w:eastAsia="宋体" w:hAnsi="宋体"/>
          <w:sz w:val="24"/>
        </w:rPr>
        <w:t>,</w:t>
      </w:r>
      <w:r w:rsidRPr="000D1581">
        <w:rPr>
          <w:rFonts w:ascii="Times New Roman" w:eastAsia="仿宋" w:hAnsi="仿宋"/>
          <w:sz w:val="24"/>
        </w:rPr>
        <w:t>降低了种群的出生率</w:t>
      </w:r>
      <w:r w:rsidRPr="000D1581">
        <w:rPr>
          <w:rFonts w:ascii="Times New Roman" w:eastAsia="宋体" w:hAnsi="宋体"/>
          <w:sz w:val="24"/>
        </w:rPr>
        <w:t>,</w:t>
      </w:r>
      <w:r w:rsidRPr="000D1581">
        <w:rPr>
          <w:rFonts w:ascii="Times New Roman" w:eastAsia="仿宋" w:hAnsi="仿宋"/>
          <w:sz w:val="24"/>
        </w:rPr>
        <w:t>进而导致种群数量下降。农田改造为森林后</w:t>
      </w:r>
      <w:r w:rsidRPr="000D1581">
        <w:rPr>
          <w:rFonts w:ascii="Times New Roman" w:eastAsia="宋体" w:hAnsi="宋体"/>
          <w:sz w:val="24"/>
        </w:rPr>
        <w:t>,</w:t>
      </w:r>
      <w:r w:rsidRPr="000D1581">
        <w:rPr>
          <w:rFonts w:ascii="Times New Roman" w:eastAsia="仿宋" w:hAnsi="仿宋"/>
          <w:sz w:val="24"/>
        </w:rPr>
        <w:t>亚洲象的种群出生率或迁入率增加了</w:t>
      </w:r>
      <w:r w:rsidRPr="000D1581">
        <w:rPr>
          <w:rFonts w:ascii="Times New Roman" w:eastAsia="宋体" w:hAnsi="宋体"/>
          <w:sz w:val="24"/>
        </w:rPr>
        <w:t>,</w:t>
      </w:r>
      <w:r w:rsidRPr="000D1581">
        <w:rPr>
          <w:rFonts w:ascii="Times New Roman" w:eastAsia="仿宋" w:hAnsi="仿宋"/>
          <w:sz w:val="24"/>
        </w:rPr>
        <w:t>而死亡率或迁出率降低了</w:t>
      </w:r>
      <w:r w:rsidRPr="000D1581">
        <w:rPr>
          <w:rFonts w:ascii="Times New Roman" w:eastAsia="宋体" w:hAnsi="宋体"/>
          <w:sz w:val="24"/>
        </w:rPr>
        <w:t>,</w:t>
      </w:r>
      <w:r w:rsidRPr="000D1581">
        <w:rPr>
          <w:rFonts w:ascii="Times New Roman" w:eastAsia="仿宋" w:hAnsi="仿宋"/>
          <w:sz w:val="24"/>
        </w:rPr>
        <w:t>所以调查发现亚洲象种群数量增加了。</w:t>
      </w:r>
      <w:r w:rsidRPr="000D1581">
        <w:rPr>
          <w:rFonts w:ascii="Times New Roman" w:eastAsia="宋体" w:hAnsi="宋体"/>
          <w:sz w:val="24"/>
        </w:rPr>
        <w:t>(2)</w:t>
      </w:r>
      <w:r w:rsidRPr="000D1581">
        <w:rPr>
          <w:rFonts w:ascii="Times New Roman" w:eastAsia="仿宋" w:hAnsi="仿宋"/>
          <w:sz w:val="24"/>
        </w:rPr>
        <w:t>农田改造为森林后</w:t>
      </w:r>
      <w:r w:rsidRPr="000D1581">
        <w:rPr>
          <w:rFonts w:ascii="Times New Roman" w:eastAsia="宋体" w:hAnsi="宋体"/>
          <w:sz w:val="24"/>
        </w:rPr>
        <w:t>,</w:t>
      </w:r>
      <w:r w:rsidRPr="000D1581">
        <w:rPr>
          <w:rFonts w:ascii="Times New Roman" w:eastAsia="仿宋" w:hAnsi="仿宋"/>
          <w:sz w:val="24"/>
        </w:rPr>
        <w:t>植被的垂直分层更复杂</w:t>
      </w:r>
      <w:r w:rsidRPr="000D1581">
        <w:rPr>
          <w:rFonts w:ascii="Times New Roman" w:eastAsia="宋体" w:hAnsi="宋体"/>
          <w:sz w:val="24"/>
        </w:rPr>
        <w:t>,</w:t>
      </w:r>
      <w:r w:rsidRPr="000D1581">
        <w:rPr>
          <w:rFonts w:ascii="Times New Roman" w:eastAsia="仿宋" w:hAnsi="仿宋"/>
          <w:sz w:val="24"/>
        </w:rPr>
        <w:t>提高了群落对光能等资源的利用率</w:t>
      </w:r>
      <w:r w:rsidRPr="000D1581">
        <w:rPr>
          <w:rFonts w:ascii="Times New Roman" w:eastAsia="宋体" w:hAnsi="宋体"/>
          <w:sz w:val="24"/>
        </w:rPr>
        <w:t>,</w:t>
      </w:r>
      <w:r w:rsidRPr="000D1581">
        <w:rPr>
          <w:rFonts w:ascii="Times New Roman" w:eastAsia="仿宋" w:hAnsi="仿宋"/>
          <w:sz w:val="24"/>
        </w:rPr>
        <w:t>所以群落制造有机物的总量明显提高了。该森林生态系统中能量流动是单向的</w:t>
      </w:r>
      <w:r w:rsidRPr="000D1581">
        <w:rPr>
          <w:rFonts w:ascii="Times New Roman" w:eastAsia="宋体" w:hAnsi="宋体"/>
          <w:sz w:val="24"/>
        </w:rPr>
        <w:t>,</w:t>
      </w:r>
      <w:r w:rsidRPr="000D1581">
        <w:rPr>
          <w:rFonts w:ascii="Times New Roman" w:eastAsia="仿宋" w:hAnsi="仿宋"/>
          <w:sz w:val="24"/>
        </w:rPr>
        <w:t>且通过呼吸作用散失的热能不能被重新利用</w:t>
      </w:r>
      <w:r w:rsidRPr="000D1581">
        <w:rPr>
          <w:rFonts w:ascii="Times New Roman" w:eastAsia="宋体" w:hAnsi="宋体"/>
          <w:sz w:val="24"/>
        </w:rPr>
        <w:t>,</w:t>
      </w:r>
      <w:r w:rsidRPr="000D1581">
        <w:rPr>
          <w:rFonts w:ascii="Times New Roman" w:eastAsia="仿宋" w:hAnsi="仿宋"/>
          <w:sz w:val="24"/>
        </w:rPr>
        <w:t>因此要保持该生态系统的正常功能</w:t>
      </w:r>
      <w:r w:rsidRPr="000D1581">
        <w:rPr>
          <w:rFonts w:ascii="Times New Roman" w:eastAsia="宋体" w:hAnsi="宋体"/>
          <w:sz w:val="24"/>
        </w:rPr>
        <w:t>,</w:t>
      </w:r>
      <w:r w:rsidRPr="000D1581">
        <w:rPr>
          <w:rFonts w:ascii="Times New Roman" w:eastAsia="仿宋" w:hAnsi="仿宋"/>
          <w:sz w:val="24"/>
        </w:rPr>
        <w:t>需要源源不断地输入太阳能。与农田生态系统相比</w:t>
      </w:r>
      <w:r w:rsidRPr="000D1581">
        <w:rPr>
          <w:rFonts w:ascii="Times New Roman" w:eastAsia="宋体" w:hAnsi="宋体"/>
          <w:sz w:val="24"/>
        </w:rPr>
        <w:t>,</w:t>
      </w:r>
      <w:r w:rsidRPr="000D1581">
        <w:rPr>
          <w:rFonts w:ascii="Times New Roman" w:eastAsia="仿宋" w:hAnsi="仿宋"/>
          <w:sz w:val="24"/>
        </w:rPr>
        <w:t>该森林生态系统生物种类增加</w:t>
      </w:r>
      <w:r w:rsidRPr="000D1581">
        <w:rPr>
          <w:rFonts w:ascii="Times New Roman" w:eastAsia="宋体" w:hAnsi="宋体"/>
          <w:sz w:val="24"/>
        </w:rPr>
        <w:t>,</w:t>
      </w:r>
      <w:r w:rsidRPr="000D1581">
        <w:rPr>
          <w:rFonts w:ascii="Times New Roman" w:eastAsia="仿宋" w:hAnsi="仿宋"/>
          <w:sz w:val="24"/>
        </w:rPr>
        <w:t>营养结构复杂</w:t>
      </w:r>
      <w:r w:rsidRPr="000D1581">
        <w:rPr>
          <w:rFonts w:ascii="Times New Roman" w:eastAsia="宋体" w:hAnsi="宋体"/>
          <w:sz w:val="24"/>
        </w:rPr>
        <w:t>,</w:t>
      </w:r>
      <w:r w:rsidRPr="000D1581">
        <w:rPr>
          <w:rFonts w:ascii="Times New Roman" w:eastAsia="仿宋" w:hAnsi="仿宋"/>
          <w:sz w:val="24"/>
        </w:rPr>
        <w:t>自我调节能力提高</w:t>
      </w:r>
      <w:r w:rsidRPr="000D1581">
        <w:rPr>
          <w:rFonts w:ascii="Times New Roman" w:eastAsia="宋体" w:hAnsi="宋体"/>
          <w:sz w:val="24"/>
        </w:rPr>
        <w:t>,</w:t>
      </w:r>
      <w:r w:rsidRPr="000D1581">
        <w:rPr>
          <w:rFonts w:ascii="Times New Roman" w:eastAsia="仿宋" w:hAnsi="仿宋"/>
          <w:sz w:val="24"/>
        </w:rPr>
        <w:t>因此其抵抗力稳定性增强。</w:t>
      </w:r>
      <w:r w:rsidRPr="000D1581">
        <w:rPr>
          <w:rFonts w:ascii="Times New Roman" w:eastAsia="宋体" w:hAnsi="宋体"/>
          <w:sz w:val="24"/>
        </w:rPr>
        <w:t>(3)</w:t>
      </w:r>
      <w:r w:rsidRPr="000D1581">
        <w:rPr>
          <w:rFonts w:ascii="Times New Roman" w:eastAsia="仿宋" w:hAnsi="仿宋"/>
          <w:sz w:val="24"/>
        </w:rPr>
        <w:t>生物多样性的价值包括直接价值、间接价值和潜在价值</w:t>
      </w:r>
      <w:r w:rsidRPr="000D1581">
        <w:rPr>
          <w:rFonts w:ascii="Times New Roman" w:eastAsia="宋体" w:hAnsi="宋体"/>
          <w:sz w:val="24"/>
        </w:rPr>
        <w:t>,</w:t>
      </w:r>
      <w:r w:rsidRPr="000D1581">
        <w:rPr>
          <w:rFonts w:ascii="Times New Roman" w:eastAsia="宋体" w:hAnsi="Times New Roman" w:cs="Times New Roman"/>
          <w:sz w:val="24"/>
        </w:rPr>
        <w:t>“</w:t>
      </w:r>
      <w:r w:rsidRPr="000D1581">
        <w:rPr>
          <w:rFonts w:ascii="Times New Roman" w:eastAsia="仿宋" w:hAnsi="仿宋"/>
          <w:sz w:val="24"/>
        </w:rPr>
        <w:t>象道</w:t>
      </w:r>
      <w:r w:rsidRPr="000D1581">
        <w:rPr>
          <w:rFonts w:ascii="Times New Roman" w:eastAsia="宋体" w:hAnsi="Times New Roman" w:cs="Times New Roman"/>
          <w:sz w:val="24"/>
        </w:rPr>
        <w:t>”</w:t>
      </w:r>
      <w:r w:rsidRPr="000D1581">
        <w:rPr>
          <w:rFonts w:ascii="Times New Roman" w:eastAsia="仿宋" w:hAnsi="仿宋"/>
          <w:sz w:val="24"/>
        </w:rPr>
        <w:t>方便其他动物通行</w:t>
      </w:r>
      <w:r w:rsidRPr="000D1581">
        <w:rPr>
          <w:rFonts w:ascii="Times New Roman" w:eastAsia="宋体" w:hAnsi="宋体"/>
          <w:sz w:val="24"/>
        </w:rPr>
        <w:t>,</w:t>
      </w:r>
      <w:r w:rsidRPr="000D1581">
        <w:rPr>
          <w:rFonts w:ascii="Times New Roman" w:eastAsia="仿宋" w:hAnsi="仿宋"/>
          <w:sz w:val="24"/>
        </w:rPr>
        <w:t>象粪能为昆虫、鸟类提供食物或栖息环境</w:t>
      </w:r>
      <w:r w:rsidRPr="000D1581">
        <w:rPr>
          <w:rFonts w:ascii="Times New Roman" w:eastAsia="宋体" w:hAnsi="宋体"/>
          <w:sz w:val="24"/>
        </w:rPr>
        <w:t>,</w:t>
      </w:r>
      <w:r w:rsidRPr="000D1581">
        <w:rPr>
          <w:rFonts w:ascii="Times New Roman" w:eastAsia="仿宋" w:hAnsi="仿宋"/>
          <w:sz w:val="24"/>
        </w:rPr>
        <w:t>使得生态系统更加稳定</w:t>
      </w:r>
      <w:r w:rsidRPr="000D1581">
        <w:rPr>
          <w:rFonts w:ascii="Times New Roman" w:eastAsia="宋体" w:hAnsi="宋体"/>
          <w:sz w:val="24"/>
        </w:rPr>
        <w:t>,</w:t>
      </w:r>
      <w:r w:rsidRPr="000D1581">
        <w:rPr>
          <w:rFonts w:ascii="Times New Roman" w:eastAsia="仿宋" w:hAnsi="仿宋"/>
          <w:sz w:val="24"/>
        </w:rPr>
        <w:t>体现的是生物多样性的间接价值</w:t>
      </w:r>
      <w:r w:rsidRPr="000D1581">
        <w:rPr>
          <w:rFonts w:ascii="Times New Roman" w:eastAsia="宋体" w:hAnsi="宋体"/>
          <w:sz w:val="24"/>
        </w:rPr>
        <w:t>;</w:t>
      </w:r>
      <w:r w:rsidRPr="000D1581">
        <w:rPr>
          <w:rFonts w:ascii="Times New Roman" w:eastAsia="仿宋" w:hAnsi="仿宋"/>
          <w:sz w:val="24"/>
        </w:rPr>
        <w:t>象粪可以造纸</w:t>
      </w:r>
      <w:r w:rsidRPr="000D1581">
        <w:rPr>
          <w:rFonts w:ascii="Times New Roman" w:eastAsia="宋体" w:hAnsi="宋体"/>
          <w:sz w:val="24"/>
        </w:rPr>
        <w:t>,</w:t>
      </w:r>
      <w:r w:rsidRPr="000D1581">
        <w:rPr>
          <w:rFonts w:ascii="Times New Roman" w:eastAsia="仿宋" w:hAnsi="仿宋"/>
          <w:sz w:val="24"/>
        </w:rPr>
        <w:t>体现的是生物多样性的直接价值。生物种群的繁衍</w:t>
      </w:r>
      <w:r w:rsidRPr="000D1581">
        <w:rPr>
          <w:rFonts w:ascii="Times New Roman" w:eastAsia="宋体" w:hAnsi="宋体"/>
          <w:sz w:val="24"/>
        </w:rPr>
        <w:t>,</w:t>
      </w:r>
      <w:r w:rsidRPr="000D1581">
        <w:rPr>
          <w:rFonts w:ascii="Times New Roman" w:eastAsia="仿宋" w:hAnsi="仿宋"/>
          <w:sz w:val="24"/>
        </w:rPr>
        <w:t>离不开信息传递</w:t>
      </w:r>
      <w:r w:rsidRPr="000D1581">
        <w:rPr>
          <w:rFonts w:ascii="Times New Roman" w:eastAsia="宋体" w:hAnsi="宋体"/>
          <w:sz w:val="24"/>
        </w:rPr>
        <w:t>,</w:t>
      </w:r>
      <w:r w:rsidRPr="000D1581">
        <w:rPr>
          <w:rFonts w:ascii="Times New Roman" w:eastAsia="仿宋" w:hAnsi="仿宋"/>
          <w:sz w:val="24"/>
        </w:rPr>
        <w:t>如雄象能听到数千米外雌象用次声波发来的求偶信息。</w:t>
      </w:r>
    </w:p>
    <w:sectPr w:rsidR="00677986" w:rsidRPr="00E10550"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1ACA" w:rsidRDefault="00821ACA">
      <w:r>
        <w:separator/>
      </w:r>
    </w:p>
  </w:endnote>
  <w:endnote w:type="continuationSeparator" w:id="1">
    <w:p w:rsidR="00821ACA" w:rsidRDefault="00821A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1ACA" w:rsidRDefault="00821ACA">
      <w:r>
        <w:separator/>
      </w:r>
    </w:p>
  </w:footnote>
  <w:footnote w:type="continuationSeparator" w:id="1">
    <w:p w:rsidR="00821ACA" w:rsidRDefault="00821A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0654A"/>
    <w:rsid w:val="00011F08"/>
    <w:rsid w:val="00013FC7"/>
    <w:rsid w:val="00020117"/>
    <w:rsid w:val="00021474"/>
    <w:rsid w:val="00022310"/>
    <w:rsid w:val="00022559"/>
    <w:rsid w:val="0004143C"/>
    <w:rsid w:val="000502F7"/>
    <w:rsid w:val="00050583"/>
    <w:rsid w:val="00065AEE"/>
    <w:rsid w:val="00066DB3"/>
    <w:rsid w:val="000707D5"/>
    <w:rsid w:val="00071279"/>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2F1BC6"/>
    <w:rsid w:val="003027DF"/>
    <w:rsid w:val="00306989"/>
    <w:rsid w:val="003070B9"/>
    <w:rsid w:val="00312C5E"/>
    <w:rsid w:val="0032613B"/>
    <w:rsid w:val="003314E0"/>
    <w:rsid w:val="00332906"/>
    <w:rsid w:val="0034214F"/>
    <w:rsid w:val="00352238"/>
    <w:rsid w:val="00353F19"/>
    <w:rsid w:val="003660D3"/>
    <w:rsid w:val="0036799B"/>
    <w:rsid w:val="00375013"/>
    <w:rsid w:val="003779D3"/>
    <w:rsid w:val="003862AF"/>
    <w:rsid w:val="00386C3B"/>
    <w:rsid w:val="003900EA"/>
    <w:rsid w:val="00393552"/>
    <w:rsid w:val="003A0231"/>
    <w:rsid w:val="003A1890"/>
    <w:rsid w:val="003A471A"/>
    <w:rsid w:val="003B2C37"/>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0172"/>
    <w:rsid w:val="005D7853"/>
    <w:rsid w:val="005E1024"/>
    <w:rsid w:val="005E1040"/>
    <w:rsid w:val="005E3473"/>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28"/>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1ACA"/>
    <w:rsid w:val="00841BED"/>
    <w:rsid w:val="00841F6B"/>
    <w:rsid w:val="008425E5"/>
    <w:rsid w:val="00850C6D"/>
    <w:rsid w:val="00851682"/>
    <w:rsid w:val="0085689D"/>
    <w:rsid w:val="00857ECB"/>
    <w:rsid w:val="0086009F"/>
    <w:rsid w:val="008709F1"/>
    <w:rsid w:val="0087234A"/>
    <w:rsid w:val="00876C4C"/>
    <w:rsid w:val="00886715"/>
    <w:rsid w:val="008959DC"/>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2723"/>
    <w:rsid w:val="00A059A5"/>
    <w:rsid w:val="00A11173"/>
    <w:rsid w:val="00A22B50"/>
    <w:rsid w:val="00A27EE2"/>
    <w:rsid w:val="00A40934"/>
    <w:rsid w:val="00A51310"/>
    <w:rsid w:val="00A54505"/>
    <w:rsid w:val="00A83932"/>
    <w:rsid w:val="00A85F72"/>
    <w:rsid w:val="00A862A5"/>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64226"/>
    <w:rsid w:val="00B70860"/>
    <w:rsid w:val="00B854C7"/>
    <w:rsid w:val="00BA2669"/>
    <w:rsid w:val="00BA301B"/>
    <w:rsid w:val="00BA529A"/>
    <w:rsid w:val="00BB02F3"/>
    <w:rsid w:val="00BB4149"/>
    <w:rsid w:val="00BB41D5"/>
    <w:rsid w:val="00BB7AA1"/>
    <w:rsid w:val="00BC239F"/>
    <w:rsid w:val="00BE75CF"/>
    <w:rsid w:val="00BF0FAB"/>
    <w:rsid w:val="00BF3604"/>
    <w:rsid w:val="00C041CD"/>
    <w:rsid w:val="00C21325"/>
    <w:rsid w:val="00C34C3C"/>
    <w:rsid w:val="00C453BE"/>
    <w:rsid w:val="00C45D66"/>
    <w:rsid w:val="00C521C6"/>
    <w:rsid w:val="00C75545"/>
    <w:rsid w:val="00C814B8"/>
    <w:rsid w:val="00C86F64"/>
    <w:rsid w:val="00C906AD"/>
    <w:rsid w:val="00C90AF8"/>
    <w:rsid w:val="00C9601C"/>
    <w:rsid w:val="00CB58AE"/>
    <w:rsid w:val="00CB7423"/>
    <w:rsid w:val="00CC23D2"/>
    <w:rsid w:val="00CC5187"/>
    <w:rsid w:val="00CC5366"/>
    <w:rsid w:val="00CE0973"/>
    <w:rsid w:val="00CE0FBA"/>
    <w:rsid w:val="00CE220A"/>
    <w:rsid w:val="00CE4D62"/>
    <w:rsid w:val="00CF2421"/>
    <w:rsid w:val="00CF3518"/>
    <w:rsid w:val="00CF7347"/>
    <w:rsid w:val="00D04416"/>
    <w:rsid w:val="00D21518"/>
    <w:rsid w:val="00D35021"/>
    <w:rsid w:val="00D37791"/>
    <w:rsid w:val="00D40E56"/>
    <w:rsid w:val="00D43999"/>
    <w:rsid w:val="00D63C50"/>
    <w:rsid w:val="00D71370"/>
    <w:rsid w:val="00D8374B"/>
    <w:rsid w:val="00D94FFB"/>
    <w:rsid w:val="00DA0315"/>
    <w:rsid w:val="00DA5185"/>
    <w:rsid w:val="00DB3E11"/>
    <w:rsid w:val="00DB47C9"/>
    <w:rsid w:val="00DC0B78"/>
    <w:rsid w:val="00DD5BF5"/>
    <w:rsid w:val="00DF08E5"/>
    <w:rsid w:val="00E00A56"/>
    <w:rsid w:val="00E02B79"/>
    <w:rsid w:val="00E10550"/>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1055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AECC9-CEA1-4ABE-8441-96169E900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1037</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2021-10-14T00:18:00Z</dcterms:created>
  <dcterms:modified xsi:type="dcterms:W3CDTF">2022-04-26T06:57:00Z</dcterms:modified>
</cp:coreProperties>
</file>